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5AA" w:rsidRPr="004E32B1" w:rsidRDefault="00D965AA" w:rsidP="00D965AA">
      <w:pPr>
        <w:pStyle w:val="Default"/>
        <w:rPr>
          <w:rFonts w:asciiTheme="majorBidi" w:hAnsiTheme="majorBidi" w:cstheme="majorBidi"/>
          <w:b/>
          <w:bCs/>
          <w:sz w:val="44"/>
          <w:szCs w:val="44"/>
        </w:rPr>
      </w:pPr>
      <w:r w:rsidRPr="00090FBC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t>Session I</w:t>
      </w:r>
      <w:r w:rsidR="004E32B1" w:rsidRPr="00090FBC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t xml:space="preserve"> virtual</w:t>
      </w:r>
      <w:r w:rsidRPr="00090FBC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t>: Clinical Research, Digital Health, and Medical Education</w:t>
      </w:r>
      <w:r w:rsidRPr="004E32B1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</w:p>
    <w:p w:rsidR="00D965AA" w:rsidRPr="004E32B1" w:rsidRDefault="00D965AA" w:rsidP="00D965AA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D965AA" w:rsidRPr="004E32B1" w:rsidRDefault="00090FBC" w:rsidP="00D965AA">
      <w:pPr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O</w:t>
      </w:r>
      <w:r w:rsidR="00D965AA" w:rsidRPr="004E32B1">
        <w:rPr>
          <w:rFonts w:asciiTheme="majorBidi" w:hAnsiTheme="majorBidi" w:cstheme="majorBidi"/>
          <w:b/>
          <w:bCs/>
          <w:sz w:val="44"/>
          <w:szCs w:val="44"/>
        </w:rPr>
        <w:t>ral presentations</w:t>
      </w:r>
      <w:r>
        <w:rPr>
          <w:rFonts w:asciiTheme="majorBidi" w:hAnsiTheme="majorBidi" w:cstheme="majorBidi"/>
          <w:b/>
          <w:bCs/>
          <w:sz w:val="44"/>
          <w:szCs w:val="44"/>
        </w:rPr>
        <w:t>:</w:t>
      </w:r>
    </w:p>
    <w:p w:rsidR="00D965AA" w:rsidRPr="004E32B1" w:rsidRDefault="00B84732">
      <w:pPr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 xml:space="preserve"> </w:t>
      </w:r>
    </w:p>
    <w:p w:rsidR="008C0BE1" w:rsidRPr="008C0BE1" w:rsidRDefault="00D965AA" w:rsidP="008C0BE1">
      <w:pPr>
        <w:pStyle w:val="Default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44"/>
          <w:szCs w:val="44"/>
        </w:rPr>
      </w:pPr>
      <w:r w:rsidRPr="00794B83">
        <w:rPr>
          <w:rFonts w:asciiTheme="majorBidi" w:hAnsiTheme="majorBidi" w:cstheme="majorBidi"/>
          <w:b/>
          <w:bCs/>
          <w:sz w:val="44"/>
          <w:szCs w:val="44"/>
        </w:rPr>
        <w:t>Al-</w:t>
      </w:r>
      <w:proofErr w:type="spellStart"/>
      <w:r w:rsidRPr="00794B83">
        <w:rPr>
          <w:rFonts w:asciiTheme="majorBidi" w:hAnsiTheme="majorBidi" w:cstheme="majorBidi"/>
          <w:b/>
          <w:bCs/>
          <w:sz w:val="44"/>
          <w:szCs w:val="44"/>
        </w:rPr>
        <w:t>Baraa</w:t>
      </w:r>
      <w:proofErr w:type="spellEnd"/>
      <w:r w:rsidRPr="00794B83">
        <w:rPr>
          <w:rFonts w:asciiTheme="majorBidi" w:hAnsiTheme="majorBidi" w:cstheme="majorBidi"/>
          <w:b/>
          <w:bCs/>
          <w:sz w:val="44"/>
          <w:szCs w:val="44"/>
        </w:rPr>
        <w:t xml:space="preserve"> AI</w:t>
      </w:r>
      <w:r w:rsidRPr="00794B83">
        <w:rPr>
          <w:rFonts w:asciiTheme="majorBidi" w:hAnsiTheme="majorBidi" w:cstheme="majorBidi"/>
          <w:b/>
          <w:bCs/>
          <w:sz w:val="44"/>
          <w:szCs w:val="44"/>
        </w:rPr>
        <w:t>-</w:t>
      </w:r>
      <w:proofErr w:type="spellStart"/>
      <w:r w:rsidRPr="00794B83">
        <w:rPr>
          <w:rFonts w:asciiTheme="majorBidi" w:hAnsiTheme="majorBidi" w:cstheme="majorBidi"/>
          <w:b/>
          <w:bCs/>
          <w:sz w:val="44"/>
          <w:szCs w:val="44"/>
        </w:rPr>
        <w:t>Ghatabahr</w:t>
      </w:r>
      <w:proofErr w:type="spellEnd"/>
      <w:r w:rsidRPr="004E32B1">
        <w:rPr>
          <w:rFonts w:asciiTheme="majorBidi" w:hAnsiTheme="majorBidi" w:cstheme="majorBidi"/>
          <w:sz w:val="44"/>
          <w:szCs w:val="44"/>
        </w:rPr>
        <w:t>,</w:t>
      </w:r>
      <w:r w:rsidRPr="004E32B1">
        <w:rPr>
          <w:rFonts w:asciiTheme="majorBidi" w:hAnsiTheme="majorBidi" w:cstheme="majorBidi"/>
          <w:sz w:val="44"/>
          <w:szCs w:val="44"/>
        </w:rPr>
        <w:t xml:space="preserve"> </w:t>
      </w:r>
      <w:r w:rsidR="008C0BE1" w:rsidRPr="008C0BE1">
        <w:rPr>
          <w:rFonts w:asciiTheme="majorBidi" w:hAnsiTheme="majorBidi" w:cstheme="majorBidi"/>
          <w:b/>
          <w:bCs/>
          <w:sz w:val="44"/>
          <w:szCs w:val="44"/>
        </w:rPr>
        <w:t xml:space="preserve">Ayad Abdullah, Zakaria </w:t>
      </w:r>
      <w:proofErr w:type="spellStart"/>
      <w:r w:rsidR="008C0BE1" w:rsidRPr="008C0BE1">
        <w:rPr>
          <w:rFonts w:asciiTheme="majorBidi" w:hAnsiTheme="majorBidi" w:cstheme="majorBidi"/>
          <w:b/>
          <w:bCs/>
          <w:sz w:val="44"/>
          <w:szCs w:val="44"/>
        </w:rPr>
        <w:t>Jije</w:t>
      </w:r>
      <w:proofErr w:type="spellEnd"/>
      <w:r w:rsidR="008C0BE1" w:rsidRPr="008C0BE1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proofErr w:type="spellStart"/>
      <w:r w:rsidR="008C0BE1" w:rsidRPr="008C0BE1">
        <w:rPr>
          <w:rFonts w:asciiTheme="majorBidi" w:hAnsiTheme="majorBidi" w:cstheme="majorBidi"/>
          <w:b/>
          <w:bCs/>
          <w:sz w:val="44"/>
          <w:szCs w:val="44"/>
        </w:rPr>
        <w:t>Hussameldin</w:t>
      </w:r>
      <w:proofErr w:type="spellEnd"/>
      <w:r w:rsidR="008C0BE1" w:rsidRPr="008C0BE1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proofErr w:type="spellStart"/>
      <w:r w:rsidR="008C0BE1" w:rsidRPr="008C0BE1">
        <w:rPr>
          <w:rFonts w:asciiTheme="majorBidi" w:hAnsiTheme="majorBidi" w:cstheme="majorBidi"/>
          <w:b/>
          <w:bCs/>
          <w:sz w:val="44"/>
          <w:szCs w:val="44"/>
        </w:rPr>
        <w:t>Alabdulkarim</w:t>
      </w:r>
      <w:proofErr w:type="spellEnd"/>
      <w:r w:rsidR="008C0BE1" w:rsidRPr="008C0BE1">
        <w:rPr>
          <w:rFonts w:asciiTheme="majorBidi" w:hAnsiTheme="majorBidi" w:cstheme="majorBidi"/>
          <w:b/>
          <w:bCs/>
          <w:sz w:val="44"/>
          <w:szCs w:val="44"/>
        </w:rPr>
        <w:t xml:space="preserve">, Mohammed Smet, </w:t>
      </w:r>
      <w:proofErr w:type="spellStart"/>
      <w:r w:rsidR="008C0BE1" w:rsidRPr="008C0BE1">
        <w:rPr>
          <w:rFonts w:asciiTheme="majorBidi" w:hAnsiTheme="majorBidi" w:cstheme="majorBidi"/>
          <w:b/>
          <w:bCs/>
          <w:sz w:val="44"/>
          <w:szCs w:val="44"/>
        </w:rPr>
        <w:t>Eyad</w:t>
      </w:r>
      <w:proofErr w:type="spellEnd"/>
    </w:p>
    <w:p w:rsidR="00D965AA" w:rsidRPr="004E32B1" w:rsidRDefault="008C0BE1" w:rsidP="008C0BE1">
      <w:pPr>
        <w:pStyle w:val="Default"/>
        <w:spacing w:line="360" w:lineRule="auto"/>
        <w:ind w:left="1080"/>
        <w:rPr>
          <w:rFonts w:asciiTheme="majorBidi" w:hAnsiTheme="majorBidi" w:cstheme="majorBidi"/>
          <w:sz w:val="44"/>
          <w:szCs w:val="44"/>
        </w:rPr>
      </w:pPr>
      <w:r w:rsidRPr="008C0BE1">
        <w:rPr>
          <w:rFonts w:asciiTheme="majorBidi" w:hAnsiTheme="majorBidi" w:cstheme="majorBidi"/>
          <w:b/>
          <w:bCs/>
          <w:sz w:val="44"/>
          <w:szCs w:val="44"/>
        </w:rPr>
        <w:t>Basheer</w:t>
      </w:r>
      <w:r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="00D965AA" w:rsidRPr="008C0BE1">
        <w:rPr>
          <w:rFonts w:asciiTheme="majorBidi" w:hAnsiTheme="majorBidi" w:cstheme="majorBidi"/>
          <w:sz w:val="44"/>
          <w:szCs w:val="44"/>
          <w:u w:val="single"/>
        </w:rPr>
        <w:t>Sulaiman</w:t>
      </w:r>
      <w:proofErr w:type="spellEnd"/>
      <w:r w:rsidR="00D965AA" w:rsidRPr="008C0BE1">
        <w:rPr>
          <w:rFonts w:asciiTheme="majorBidi" w:hAnsiTheme="majorBidi" w:cstheme="majorBidi"/>
          <w:sz w:val="44"/>
          <w:szCs w:val="44"/>
          <w:u w:val="single"/>
        </w:rPr>
        <w:t xml:space="preserve"> </w:t>
      </w:r>
      <w:r w:rsidR="00D965AA" w:rsidRPr="008C0BE1">
        <w:rPr>
          <w:rFonts w:asciiTheme="majorBidi" w:hAnsiTheme="majorBidi" w:cstheme="majorBidi"/>
          <w:sz w:val="44"/>
          <w:szCs w:val="44"/>
          <w:u w:val="single"/>
        </w:rPr>
        <w:t>Al-Rajhi University</w:t>
      </w:r>
      <w:r w:rsidR="00D965AA" w:rsidRPr="004E32B1">
        <w:rPr>
          <w:rFonts w:asciiTheme="majorBidi" w:hAnsiTheme="majorBidi" w:cstheme="majorBidi"/>
          <w:sz w:val="44"/>
          <w:szCs w:val="44"/>
        </w:rPr>
        <w:t xml:space="preserve">, </w:t>
      </w:r>
      <w:r w:rsidR="00D965AA" w:rsidRPr="004E32B1">
        <w:rPr>
          <w:rFonts w:asciiTheme="majorBidi" w:hAnsiTheme="majorBidi" w:cstheme="majorBidi"/>
          <w:sz w:val="44"/>
          <w:szCs w:val="44"/>
        </w:rPr>
        <w:t>Beyond Grades to Learning Enhancement: Development, Implementation and Evaluation of a Conversational AI Agent in Medical Education</w:t>
      </w:r>
      <w:r w:rsidR="00D965AA" w:rsidRPr="004E32B1">
        <w:rPr>
          <w:rFonts w:asciiTheme="majorBidi" w:hAnsiTheme="majorBidi" w:cstheme="majorBidi"/>
          <w:sz w:val="44"/>
          <w:szCs w:val="44"/>
        </w:rPr>
        <w:t xml:space="preserve">. </w:t>
      </w:r>
    </w:p>
    <w:p w:rsidR="00D965AA" w:rsidRPr="004E32B1" w:rsidRDefault="00090FBC" w:rsidP="004E32B1">
      <w:pPr>
        <w:spacing w:line="360" w:lineRule="auto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P</w:t>
      </w:r>
      <w:r w:rsidR="00E51BCF">
        <w:rPr>
          <w:rFonts w:asciiTheme="majorBidi" w:hAnsiTheme="majorBidi" w:cstheme="majorBidi"/>
          <w:b/>
          <w:bCs/>
          <w:sz w:val="44"/>
          <w:szCs w:val="44"/>
        </w:rPr>
        <w:t>oster</w:t>
      </w:r>
      <w:r w:rsidR="00D965AA" w:rsidRPr="004E32B1">
        <w:rPr>
          <w:rFonts w:asciiTheme="majorBidi" w:hAnsiTheme="majorBidi" w:cstheme="majorBidi"/>
          <w:b/>
          <w:bCs/>
          <w:sz w:val="44"/>
          <w:szCs w:val="44"/>
        </w:rPr>
        <w:t xml:space="preserve"> presentations:</w:t>
      </w:r>
    </w:p>
    <w:p w:rsidR="00D965AA" w:rsidRPr="002D2000" w:rsidRDefault="002D2000" w:rsidP="002D2000">
      <w:pPr>
        <w:pStyle w:val="Default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44"/>
          <w:szCs w:val="44"/>
        </w:rPr>
      </w:pPr>
      <w:r w:rsidRPr="00794B83">
        <w:rPr>
          <w:rFonts w:asciiTheme="majorBidi" w:hAnsiTheme="majorBidi" w:cstheme="majorBidi"/>
          <w:b/>
          <w:bCs/>
          <w:sz w:val="44"/>
          <w:szCs w:val="44"/>
        </w:rPr>
        <w:t xml:space="preserve">Nagham </w:t>
      </w:r>
      <w:proofErr w:type="spellStart"/>
      <w:r w:rsidRPr="00794B83">
        <w:rPr>
          <w:rFonts w:asciiTheme="majorBidi" w:hAnsiTheme="majorBidi" w:cstheme="majorBidi"/>
          <w:b/>
          <w:bCs/>
          <w:sz w:val="44"/>
          <w:szCs w:val="44"/>
        </w:rPr>
        <w:t>Mezied</w:t>
      </w:r>
      <w:proofErr w:type="spellEnd"/>
      <w:r w:rsidRPr="00794B83">
        <w:rPr>
          <w:rFonts w:asciiTheme="majorBidi" w:hAnsiTheme="majorBidi" w:cstheme="majorBidi"/>
          <w:b/>
          <w:bCs/>
          <w:sz w:val="44"/>
          <w:szCs w:val="44"/>
        </w:rPr>
        <w:t xml:space="preserve">, Huda </w:t>
      </w:r>
      <w:proofErr w:type="spellStart"/>
      <w:r w:rsidRPr="00794B83">
        <w:rPr>
          <w:rFonts w:asciiTheme="majorBidi" w:hAnsiTheme="majorBidi" w:cstheme="majorBidi"/>
          <w:b/>
          <w:bCs/>
          <w:sz w:val="44"/>
          <w:szCs w:val="44"/>
        </w:rPr>
        <w:t>AlWadiya</w:t>
      </w:r>
      <w:proofErr w:type="spellEnd"/>
      <w:r w:rsidRPr="00794B8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proofErr w:type="spellStart"/>
      <w:r w:rsidRPr="00794B83">
        <w:rPr>
          <w:rFonts w:asciiTheme="majorBidi" w:hAnsiTheme="majorBidi" w:cstheme="majorBidi"/>
          <w:b/>
          <w:bCs/>
          <w:sz w:val="44"/>
          <w:szCs w:val="44"/>
        </w:rPr>
        <w:t>Saja</w:t>
      </w:r>
      <w:proofErr w:type="spellEnd"/>
      <w:r w:rsidRPr="00794B83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proofErr w:type="spellStart"/>
      <w:r w:rsidRPr="00794B83">
        <w:rPr>
          <w:rFonts w:asciiTheme="majorBidi" w:hAnsiTheme="majorBidi" w:cstheme="majorBidi"/>
          <w:b/>
          <w:bCs/>
          <w:sz w:val="44"/>
          <w:szCs w:val="44"/>
        </w:rPr>
        <w:t>Saqar</w:t>
      </w:r>
      <w:proofErr w:type="spellEnd"/>
      <w:r w:rsidRPr="00794B83">
        <w:rPr>
          <w:rFonts w:asciiTheme="majorBidi" w:hAnsiTheme="majorBidi" w:cstheme="majorBidi"/>
          <w:b/>
          <w:bCs/>
          <w:sz w:val="44"/>
          <w:szCs w:val="44"/>
        </w:rPr>
        <w:t xml:space="preserve">, Abdallah </w:t>
      </w:r>
      <w:proofErr w:type="spellStart"/>
      <w:r w:rsidRPr="00794B83">
        <w:rPr>
          <w:rFonts w:asciiTheme="majorBidi" w:hAnsiTheme="majorBidi" w:cstheme="majorBidi"/>
          <w:b/>
          <w:bCs/>
          <w:sz w:val="44"/>
          <w:szCs w:val="44"/>
        </w:rPr>
        <w:t>AlJadba</w:t>
      </w:r>
      <w:proofErr w:type="spellEnd"/>
      <w:r w:rsidRPr="00794B83">
        <w:rPr>
          <w:rFonts w:asciiTheme="majorBidi" w:hAnsiTheme="majorBidi" w:cstheme="majorBidi"/>
          <w:b/>
          <w:bCs/>
          <w:sz w:val="44"/>
          <w:szCs w:val="44"/>
        </w:rPr>
        <w:t xml:space="preserve">, Habiba Masood, </w:t>
      </w:r>
      <w:proofErr w:type="spellStart"/>
      <w:r w:rsidRPr="00794B83">
        <w:rPr>
          <w:rFonts w:asciiTheme="majorBidi" w:hAnsiTheme="majorBidi" w:cstheme="majorBidi"/>
          <w:b/>
          <w:bCs/>
          <w:sz w:val="44"/>
          <w:szCs w:val="44"/>
        </w:rPr>
        <w:t>Tareq</w:t>
      </w:r>
      <w:proofErr w:type="spellEnd"/>
      <w:r w:rsidRPr="00794B83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proofErr w:type="spellStart"/>
      <w:r w:rsidRPr="00794B83">
        <w:rPr>
          <w:rFonts w:asciiTheme="majorBidi" w:hAnsiTheme="majorBidi" w:cstheme="majorBidi"/>
          <w:b/>
          <w:bCs/>
          <w:sz w:val="44"/>
          <w:szCs w:val="44"/>
        </w:rPr>
        <w:t>Kishawi</w:t>
      </w:r>
      <w:proofErr w:type="spellEnd"/>
      <w:r w:rsidRPr="00794B83">
        <w:rPr>
          <w:rFonts w:asciiTheme="majorBidi" w:hAnsiTheme="majorBidi" w:cstheme="majorBidi"/>
          <w:b/>
          <w:bCs/>
          <w:sz w:val="44"/>
          <w:szCs w:val="44"/>
        </w:rPr>
        <w:t>, Farah</w:t>
      </w:r>
      <w:r w:rsidRPr="00794B83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proofErr w:type="spellStart"/>
      <w:r w:rsidRPr="00794B83">
        <w:rPr>
          <w:rFonts w:asciiTheme="majorBidi" w:hAnsiTheme="majorBidi" w:cstheme="majorBidi"/>
          <w:b/>
          <w:bCs/>
          <w:sz w:val="44"/>
          <w:szCs w:val="44"/>
        </w:rPr>
        <w:t>Miqdad</w:t>
      </w:r>
      <w:proofErr w:type="spellEnd"/>
      <w:r>
        <w:rPr>
          <w:rFonts w:asciiTheme="majorBidi" w:hAnsiTheme="majorBidi" w:cstheme="majorBidi"/>
          <w:sz w:val="44"/>
          <w:szCs w:val="44"/>
        </w:rPr>
        <w:t xml:space="preserve">, </w:t>
      </w:r>
      <w:r w:rsidR="00D965AA" w:rsidRPr="008C0BE1">
        <w:rPr>
          <w:rFonts w:asciiTheme="majorBidi" w:hAnsiTheme="majorBidi" w:cstheme="majorBidi"/>
          <w:sz w:val="44"/>
          <w:szCs w:val="44"/>
          <w:u w:val="single"/>
        </w:rPr>
        <w:t xml:space="preserve">Al </w:t>
      </w:r>
      <w:proofErr w:type="spellStart"/>
      <w:r w:rsidR="00D965AA" w:rsidRPr="008C0BE1">
        <w:rPr>
          <w:rFonts w:asciiTheme="majorBidi" w:hAnsiTheme="majorBidi" w:cstheme="majorBidi"/>
          <w:sz w:val="44"/>
          <w:szCs w:val="44"/>
          <w:u w:val="single"/>
        </w:rPr>
        <w:t>Azhar</w:t>
      </w:r>
      <w:proofErr w:type="spellEnd"/>
      <w:r w:rsidR="00D965AA" w:rsidRPr="008C0BE1">
        <w:rPr>
          <w:rFonts w:asciiTheme="majorBidi" w:hAnsiTheme="majorBidi" w:cstheme="majorBidi"/>
          <w:sz w:val="44"/>
          <w:szCs w:val="44"/>
          <w:u w:val="single"/>
        </w:rPr>
        <w:t xml:space="preserve"> University Gaza</w:t>
      </w:r>
      <w:r w:rsidR="00D965AA" w:rsidRPr="002D2000">
        <w:rPr>
          <w:rFonts w:asciiTheme="majorBidi" w:hAnsiTheme="majorBidi" w:cstheme="majorBidi"/>
          <w:sz w:val="44"/>
          <w:szCs w:val="44"/>
        </w:rPr>
        <w:t xml:space="preserve">, </w:t>
      </w:r>
      <w:r w:rsidR="00D965AA" w:rsidRPr="002D2000">
        <w:rPr>
          <w:rFonts w:asciiTheme="majorBidi" w:hAnsiTheme="majorBidi" w:cstheme="majorBidi"/>
          <w:sz w:val="44"/>
          <w:szCs w:val="44"/>
        </w:rPr>
        <w:t xml:space="preserve">The Impact of Charcoal and Wood Use for </w:t>
      </w:r>
      <w:r w:rsidR="00D965AA" w:rsidRPr="002D2000">
        <w:rPr>
          <w:rFonts w:asciiTheme="majorBidi" w:hAnsiTheme="majorBidi" w:cstheme="majorBidi"/>
          <w:sz w:val="44"/>
          <w:szCs w:val="44"/>
        </w:rPr>
        <w:lastRenderedPageBreak/>
        <w:t>Cooking During War on Respiratory Symptoms: A Cross-Sectional Study among Civilians in the Gaza Strip</w:t>
      </w:r>
      <w:r w:rsidR="00D965AA" w:rsidRPr="002D2000">
        <w:rPr>
          <w:rFonts w:asciiTheme="majorBidi" w:hAnsiTheme="majorBidi" w:cstheme="majorBidi"/>
          <w:sz w:val="44"/>
          <w:szCs w:val="44"/>
        </w:rPr>
        <w:t xml:space="preserve">. </w:t>
      </w:r>
    </w:p>
    <w:p w:rsidR="00D965AA" w:rsidRPr="004E32B1" w:rsidRDefault="00D965AA" w:rsidP="004E32B1">
      <w:pPr>
        <w:pStyle w:val="Default"/>
        <w:spacing w:line="360" w:lineRule="auto"/>
        <w:rPr>
          <w:rFonts w:asciiTheme="majorBidi" w:hAnsiTheme="majorBidi" w:cstheme="majorBidi"/>
          <w:sz w:val="44"/>
          <w:szCs w:val="44"/>
        </w:rPr>
      </w:pPr>
    </w:p>
    <w:p w:rsidR="00D965AA" w:rsidRPr="003C02A8" w:rsidRDefault="003C02A8" w:rsidP="003C02A8">
      <w:pPr>
        <w:pStyle w:val="Default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44"/>
          <w:szCs w:val="44"/>
        </w:rPr>
      </w:pPr>
      <w:proofErr w:type="spellStart"/>
      <w:r w:rsidRPr="003C02A8">
        <w:rPr>
          <w:rFonts w:asciiTheme="majorBidi" w:hAnsiTheme="majorBidi" w:cstheme="majorBidi"/>
          <w:b/>
          <w:bCs/>
          <w:sz w:val="44"/>
          <w:szCs w:val="44"/>
        </w:rPr>
        <w:t>Omran</w:t>
      </w:r>
      <w:proofErr w:type="spellEnd"/>
      <w:r w:rsidRPr="003C02A8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proofErr w:type="spellStart"/>
      <w:r w:rsidRPr="003C02A8">
        <w:rPr>
          <w:rFonts w:asciiTheme="majorBidi" w:hAnsiTheme="majorBidi" w:cstheme="majorBidi"/>
          <w:b/>
          <w:bCs/>
          <w:sz w:val="44"/>
          <w:szCs w:val="44"/>
        </w:rPr>
        <w:t>Shrebaty</w:t>
      </w:r>
      <w:proofErr w:type="spellEnd"/>
      <w:r w:rsidRPr="003C02A8">
        <w:rPr>
          <w:rFonts w:asciiTheme="majorBidi" w:hAnsiTheme="majorBidi" w:cstheme="majorBidi"/>
          <w:b/>
          <w:bCs/>
          <w:sz w:val="44"/>
          <w:szCs w:val="44"/>
        </w:rPr>
        <w:t xml:space="preserve">, Leen </w:t>
      </w:r>
      <w:proofErr w:type="spellStart"/>
      <w:r w:rsidRPr="003C02A8">
        <w:rPr>
          <w:rFonts w:asciiTheme="majorBidi" w:hAnsiTheme="majorBidi" w:cstheme="majorBidi"/>
          <w:b/>
          <w:bCs/>
          <w:sz w:val="44"/>
          <w:szCs w:val="44"/>
        </w:rPr>
        <w:t>Alhamd</w:t>
      </w:r>
      <w:proofErr w:type="spellEnd"/>
      <w:r w:rsidRPr="003C02A8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proofErr w:type="spellStart"/>
      <w:r w:rsidRPr="003C02A8">
        <w:rPr>
          <w:rFonts w:asciiTheme="majorBidi" w:hAnsiTheme="majorBidi" w:cstheme="majorBidi"/>
          <w:b/>
          <w:bCs/>
          <w:sz w:val="44"/>
          <w:szCs w:val="44"/>
        </w:rPr>
        <w:t>Moaz</w:t>
      </w:r>
      <w:proofErr w:type="spellEnd"/>
      <w:r w:rsidRPr="003C02A8">
        <w:rPr>
          <w:rFonts w:asciiTheme="majorBidi" w:hAnsiTheme="majorBidi" w:cstheme="majorBidi"/>
          <w:b/>
          <w:bCs/>
          <w:sz w:val="44"/>
          <w:szCs w:val="44"/>
        </w:rPr>
        <w:t xml:space="preserve"> Safwan, Mariam Safwan </w:t>
      </w:r>
      <w:proofErr w:type="spellStart"/>
      <w:r w:rsidRPr="003C02A8">
        <w:rPr>
          <w:rFonts w:asciiTheme="majorBidi" w:hAnsiTheme="majorBidi" w:cstheme="majorBidi"/>
          <w:b/>
          <w:bCs/>
          <w:sz w:val="44"/>
          <w:szCs w:val="44"/>
        </w:rPr>
        <w:t>Bourgeh</w:t>
      </w:r>
      <w:proofErr w:type="spellEnd"/>
      <w:r w:rsidRPr="003C02A8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proofErr w:type="spellStart"/>
      <w:r w:rsidRPr="003C02A8">
        <w:rPr>
          <w:rFonts w:asciiTheme="majorBidi" w:hAnsiTheme="majorBidi" w:cstheme="majorBidi"/>
          <w:b/>
          <w:bCs/>
          <w:sz w:val="44"/>
          <w:szCs w:val="44"/>
        </w:rPr>
        <w:t>Batoul</w:t>
      </w:r>
      <w:proofErr w:type="spellEnd"/>
      <w:r w:rsidRPr="003C02A8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proofErr w:type="spellStart"/>
      <w:r w:rsidRPr="003C02A8">
        <w:rPr>
          <w:rFonts w:asciiTheme="majorBidi" w:hAnsiTheme="majorBidi" w:cstheme="majorBidi"/>
          <w:b/>
          <w:bCs/>
          <w:sz w:val="44"/>
          <w:szCs w:val="44"/>
        </w:rPr>
        <w:t>Aibour</w:t>
      </w:r>
      <w:proofErr w:type="spellEnd"/>
      <w:r w:rsidRPr="003C02A8">
        <w:rPr>
          <w:rFonts w:asciiTheme="majorBidi" w:hAnsiTheme="majorBidi" w:cstheme="majorBidi"/>
          <w:b/>
          <w:bCs/>
          <w:sz w:val="44"/>
          <w:szCs w:val="44"/>
        </w:rPr>
        <w:t>,</w:t>
      </w:r>
      <w:r w:rsidRPr="003C02A8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3C02A8">
        <w:rPr>
          <w:rFonts w:asciiTheme="majorBidi" w:hAnsiTheme="majorBidi" w:cstheme="majorBidi"/>
          <w:b/>
          <w:bCs/>
          <w:sz w:val="44"/>
          <w:szCs w:val="44"/>
        </w:rPr>
        <w:t xml:space="preserve">Mohammad Martin, Mohammad </w:t>
      </w:r>
      <w:proofErr w:type="spellStart"/>
      <w:r w:rsidRPr="003C02A8">
        <w:rPr>
          <w:rFonts w:asciiTheme="majorBidi" w:hAnsiTheme="majorBidi" w:cstheme="majorBidi"/>
          <w:b/>
          <w:bCs/>
          <w:sz w:val="44"/>
          <w:szCs w:val="44"/>
        </w:rPr>
        <w:t>Badr</w:t>
      </w:r>
      <w:proofErr w:type="spellEnd"/>
      <w:r w:rsidRPr="003C02A8">
        <w:rPr>
          <w:rFonts w:asciiTheme="majorBidi" w:hAnsiTheme="majorBidi" w:cstheme="majorBidi"/>
          <w:b/>
          <w:bCs/>
          <w:sz w:val="44"/>
          <w:szCs w:val="44"/>
        </w:rPr>
        <w:t>, Mohamed Ghazala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proofErr w:type="spellStart"/>
      <w:r w:rsidR="00D965AA" w:rsidRPr="003C02A8">
        <w:rPr>
          <w:rFonts w:asciiTheme="majorBidi" w:hAnsiTheme="majorBidi" w:cstheme="majorBidi"/>
          <w:sz w:val="44"/>
          <w:szCs w:val="44"/>
          <w:u w:val="single"/>
        </w:rPr>
        <w:t>Sulaiman</w:t>
      </w:r>
      <w:proofErr w:type="spellEnd"/>
      <w:r w:rsidR="00D965AA" w:rsidRPr="003C02A8">
        <w:rPr>
          <w:rFonts w:asciiTheme="majorBidi" w:hAnsiTheme="majorBidi" w:cstheme="majorBidi"/>
          <w:sz w:val="44"/>
          <w:szCs w:val="44"/>
          <w:u w:val="single"/>
        </w:rPr>
        <w:t xml:space="preserve"> Al-Rajhi University</w:t>
      </w:r>
      <w:r w:rsidR="00E51BCF" w:rsidRPr="003C02A8">
        <w:rPr>
          <w:rFonts w:asciiTheme="majorBidi" w:hAnsiTheme="majorBidi" w:cstheme="majorBidi"/>
          <w:sz w:val="44"/>
          <w:szCs w:val="44"/>
          <w:u w:val="single"/>
        </w:rPr>
        <w:t xml:space="preserve">, </w:t>
      </w:r>
      <w:r w:rsidR="00D965AA" w:rsidRPr="003C02A8">
        <w:rPr>
          <w:rFonts w:asciiTheme="majorBidi" w:hAnsiTheme="majorBidi" w:cstheme="majorBidi"/>
          <w:sz w:val="44"/>
          <w:szCs w:val="44"/>
        </w:rPr>
        <w:t xml:space="preserve">Prophylactic Uterine Artery Embolization Versus Cesarean Section Alone for Placenta </w:t>
      </w:r>
      <w:proofErr w:type="spellStart"/>
      <w:r w:rsidR="00D965AA" w:rsidRPr="003C02A8">
        <w:rPr>
          <w:rFonts w:asciiTheme="majorBidi" w:hAnsiTheme="majorBidi" w:cstheme="majorBidi"/>
          <w:sz w:val="44"/>
          <w:szCs w:val="44"/>
        </w:rPr>
        <w:t>Accreta</w:t>
      </w:r>
      <w:proofErr w:type="spellEnd"/>
      <w:r w:rsidR="00D965AA" w:rsidRPr="003C02A8">
        <w:rPr>
          <w:rFonts w:asciiTheme="majorBidi" w:hAnsiTheme="majorBidi" w:cstheme="majorBidi"/>
          <w:sz w:val="44"/>
          <w:szCs w:val="44"/>
        </w:rPr>
        <w:t xml:space="preserve"> Spectrum: A Systematic Review and Meta-Analysis</w:t>
      </w:r>
      <w:r w:rsidR="00D965AA" w:rsidRPr="003C02A8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="00D965AA" w:rsidRPr="003C02A8">
        <w:rPr>
          <w:rFonts w:asciiTheme="majorBidi" w:hAnsiTheme="majorBidi" w:cstheme="majorBidi"/>
          <w:sz w:val="44"/>
          <w:szCs w:val="44"/>
        </w:rPr>
        <w:t>Sulaiman</w:t>
      </w:r>
      <w:proofErr w:type="spellEnd"/>
      <w:r w:rsidR="00D965AA" w:rsidRPr="003C02A8">
        <w:rPr>
          <w:rFonts w:asciiTheme="majorBidi" w:hAnsiTheme="majorBidi" w:cstheme="majorBidi"/>
          <w:sz w:val="44"/>
          <w:szCs w:val="44"/>
        </w:rPr>
        <w:t xml:space="preserve"> Al-Rajhi University</w:t>
      </w:r>
      <w:r w:rsidR="00D965AA" w:rsidRPr="003C02A8">
        <w:rPr>
          <w:rFonts w:asciiTheme="majorBidi" w:hAnsiTheme="majorBidi" w:cstheme="majorBidi"/>
          <w:sz w:val="44"/>
          <w:szCs w:val="44"/>
        </w:rPr>
        <w:t xml:space="preserve">. </w:t>
      </w:r>
    </w:p>
    <w:p w:rsidR="00D965AA" w:rsidRPr="004E32B1" w:rsidRDefault="00D965AA" w:rsidP="004E32B1">
      <w:pPr>
        <w:pStyle w:val="Default"/>
        <w:spacing w:line="360" w:lineRule="auto"/>
        <w:rPr>
          <w:rFonts w:asciiTheme="majorBidi" w:hAnsiTheme="majorBidi" w:cstheme="majorBidi"/>
          <w:sz w:val="44"/>
          <w:szCs w:val="44"/>
        </w:rPr>
      </w:pPr>
    </w:p>
    <w:p w:rsidR="00D965AA" w:rsidRPr="004E32B1" w:rsidRDefault="00D965AA" w:rsidP="004E32B1">
      <w:pPr>
        <w:pStyle w:val="Default"/>
        <w:spacing w:line="360" w:lineRule="auto"/>
        <w:rPr>
          <w:rFonts w:asciiTheme="majorBidi" w:hAnsiTheme="majorBidi" w:cstheme="majorBidi"/>
          <w:sz w:val="44"/>
          <w:szCs w:val="44"/>
        </w:rPr>
      </w:pPr>
    </w:p>
    <w:p w:rsidR="00D965AA" w:rsidRPr="00090FBC" w:rsidRDefault="00D965AA" w:rsidP="00090FBC">
      <w:pPr>
        <w:pStyle w:val="Default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44"/>
          <w:szCs w:val="44"/>
        </w:rPr>
      </w:pPr>
      <w:r w:rsidRPr="00090FBC">
        <w:rPr>
          <w:rFonts w:asciiTheme="majorBidi" w:hAnsiTheme="majorBidi" w:cstheme="majorBidi"/>
          <w:b/>
          <w:bCs/>
          <w:sz w:val="44"/>
          <w:szCs w:val="44"/>
        </w:rPr>
        <w:lastRenderedPageBreak/>
        <w:t xml:space="preserve">Ahmed </w:t>
      </w:r>
      <w:proofErr w:type="spellStart"/>
      <w:r w:rsidRPr="00090FBC">
        <w:rPr>
          <w:rFonts w:asciiTheme="majorBidi" w:hAnsiTheme="majorBidi" w:cstheme="majorBidi"/>
          <w:b/>
          <w:bCs/>
          <w:sz w:val="44"/>
          <w:szCs w:val="44"/>
        </w:rPr>
        <w:t>Rabee</w:t>
      </w:r>
      <w:proofErr w:type="spellEnd"/>
      <w:r w:rsidRPr="00090FBC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="00090FBC" w:rsidRPr="00090FBC">
        <w:rPr>
          <w:rFonts w:asciiTheme="majorBidi" w:hAnsiTheme="majorBidi" w:cstheme="majorBidi"/>
          <w:b/>
          <w:bCs/>
          <w:sz w:val="44"/>
          <w:szCs w:val="44"/>
        </w:rPr>
        <w:t xml:space="preserve">Abdulrahman </w:t>
      </w:r>
      <w:proofErr w:type="spellStart"/>
      <w:r w:rsidR="00090FBC" w:rsidRPr="00090FBC">
        <w:rPr>
          <w:rFonts w:asciiTheme="majorBidi" w:hAnsiTheme="majorBidi" w:cstheme="majorBidi"/>
          <w:b/>
          <w:bCs/>
          <w:sz w:val="44"/>
          <w:szCs w:val="44"/>
        </w:rPr>
        <w:t>Kharsa</w:t>
      </w:r>
      <w:proofErr w:type="spellEnd"/>
      <w:r w:rsidR="00090FBC" w:rsidRPr="00090FBC">
        <w:rPr>
          <w:rFonts w:asciiTheme="majorBidi" w:hAnsiTheme="majorBidi" w:cstheme="majorBidi"/>
          <w:b/>
          <w:bCs/>
          <w:sz w:val="44"/>
          <w:szCs w:val="44"/>
        </w:rPr>
        <w:t xml:space="preserve">, Ammar </w:t>
      </w:r>
      <w:proofErr w:type="spellStart"/>
      <w:r w:rsidR="00090FBC" w:rsidRPr="00090FBC">
        <w:rPr>
          <w:rFonts w:asciiTheme="majorBidi" w:hAnsiTheme="majorBidi" w:cstheme="majorBidi"/>
          <w:b/>
          <w:bCs/>
          <w:sz w:val="44"/>
          <w:szCs w:val="44"/>
        </w:rPr>
        <w:t>Saadawy</w:t>
      </w:r>
      <w:proofErr w:type="spellEnd"/>
      <w:r w:rsidR="00090FBC" w:rsidRPr="00090FBC">
        <w:rPr>
          <w:rFonts w:asciiTheme="majorBidi" w:hAnsiTheme="majorBidi" w:cstheme="majorBidi"/>
          <w:b/>
          <w:bCs/>
          <w:sz w:val="44"/>
          <w:szCs w:val="44"/>
        </w:rPr>
        <w:t xml:space="preserve">, Mohammad </w:t>
      </w:r>
      <w:proofErr w:type="spellStart"/>
      <w:r w:rsidR="00090FBC" w:rsidRPr="00090FBC">
        <w:rPr>
          <w:rFonts w:asciiTheme="majorBidi" w:hAnsiTheme="majorBidi" w:cstheme="majorBidi"/>
          <w:b/>
          <w:bCs/>
          <w:sz w:val="44"/>
          <w:szCs w:val="44"/>
        </w:rPr>
        <w:t>Alnajjar</w:t>
      </w:r>
      <w:proofErr w:type="spellEnd"/>
      <w:r w:rsidR="00090FBC" w:rsidRPr="00090FBC">
        <w:rPr>
          <w:rFonts w:asciiTheme="majorBidi" w:hAnsiTheme="majorBidi" w:cstheme="majorBidi"/>
          <w:b/>
          <w:bCs/>
          <w:sz w:val="44"/>
          <w:szCs w:val="44"/>
        </w:rPr>
        <w:t>, Ahmad Adi, Majid Ali</w:t>
      </w:r>
      <w:r w:rsidR="00090FBC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90FBC">
        <w:rPr>
          <w:rFonts w:asciiTheme="majorBidi" w:hAnsiTheme="majorBidi" w:cstheme="majorBidi"/>
          <w:sz w:val="44"/>
          <w:szCs w:val="44"/>
          <w:u w:val="single"/>
        </w:rPr>
        <w:t>Sulaiman</w:t>
      </w:r>
      <w:proofErr w:type="spellEnd"/>
      <w:r w:rsidRPr="00090FBC">
        <w:rPr>
          <w:rFonts w:asciiTheme="majorBidi" w:hAnsiTheme="majorBidi" w:cstheme="majorBidi"/>
          <w:sz w:val="44"/>
          <w:szCs w:val="44"/>
          <w:u w:val="single"/>
        </w:rPr>
        <w:t xml:space="preserve"> Al-Rajhi Universit</w:t>
      </w:r>
      <w:r w:rsidRPr="00090FBC">
        <w:rPr>
          <w:rFonts w:asciiTheme="majorBidi" w:hAnsiTheme="majorBidi" w:cstheme="majorBidi"/>
          <w:sz w:val="44"/>
          <w:szCs w:val="44"/>
          <w:u w:val="single"/>
        </w:rPr>
        <w:t>y</w:t>
      </w:r>
      <w:r w:rsidRPr="00090FBC">
        <w:rPr>
          <w:rFonts w:asciiTheme="majorBidi" w:hAnsiTheme="majorBidi" w:cstheme="majorBidi"/>
          <w:sz w:val="44"/>
          <w:szCs w:val="44"/>
        </w:rPr>
        <w:t xml:space="preserve">, </w:t>
      </w:r>
      <w:r w:rsidRPr="00090FBC">
        <w:rPr>
          <w:rFonts w:asciiTheme="majorBidi" w:hAnsiTheme="majorBidi" w:cstheme="majorBidi"/>
          <w:sz w:val="44"/>
          <w:szCs w:val="44"/>
        </w:rPr>
        <w:t xml:space="preserve">Can Machines Write Your Exams? A Systematic Review of Generative Artificial Intelligence for Multiple-Choice Question Development in Medical Education </w:t>
      </w:r>
    </w:p>
    <w:p w:rsidR="004E32B1" w:rsidRDefault="004E32B1" w:rsidP="007F26CB">
      <w:pPr>
        <w:pStyle w:val="Default"/>
        <w:rPr>
          <w:rFonts w:asciiTheme="majorBidi" w:hAnsiTheme="majorBidi" w:cstheme="majorBidi"/>
          <w:b/>
          <w:bCs/>
          <w:sz w:val="44"/>
          <w:szCs w:val="44"/>
        </w:rPr>
      </w:pPr>
    </w:p>
    <w:p w:rsidR="007F26CB" w:rsidRPr="004E32B1" w:rsidRDefault="007F26CB" w:rsidP="007F26CB">
      <w:pPr>
        <w:pStyle w:val="Default"/>
        <w:rPr>
          <w:rFonts w:asciiTheme="majorBidi" w:hAnsiTheme="majorBidi" w:cstheme="majorBidi"/>
          <w:sz w:val="44"/>
          <w:szCs w:val="44"/>
        </w:rPr>
      </w:pPr>
      <w:r w:rsidRPr="00090FBC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t>Session II</w:t>
      </w:r>
      <w:r w:rsidR="004E32B1" w:rsidRPr="00090FBC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t xml:space="preserve"> virtual</w:t>
      </w:r>
      <w:r w:rsidRPr="00090FBC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t>: Public Health and Health Systems Research</w:t>
      </w:r>
      <w:r w:rsidRPr="004E32B1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</w:p>
    <w:p w:rsidR="00D965AA" w:rsidRPr="004E32B1" w:rsidRDefault="00D965AA" w:rsidP="00D965AA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7F26CB" w:rsidRDefault="00090FBC" w:rsidP="007F26CB">
      <w:pPr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O</w:t>
      </w:r>
      <w:r w:rsidR="007F26CB" w:rsidRPr="004E32B1">
        <w:rPr>
          <w:rFonts w:asciiTheme="majorBidi" w:hAnsiTheme="majorBidi" w:cstheme="majorBidi"/>
          <w:b/>
          <w:bCs/>
          <w:sz w:val="44"/>
          <w:szCs w:val="44"/>
        </w:rPr>
        <w:t>ral presentations:</w:t>
      </w:r>
    </w:p>
    <w:p w:rsidR="00C056DB" w:rsidRPr="004E32B1" w:rsidRDefault="00C056DB" w:rsidP="007F26CB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7F26CB" w:rsidRPr="004E32B1" w:rsidRDefault="00C056DB" w:rsidP="004E32B1">
      <w:pPr>
        <w:pStyle w:val="Default"/>
        <w:spacing w:line="360" w:lineRule="auto"/>
        <w:rPr>
          <w:rFonts w:asciiTheme="majorBidi" w:hAnsiTheme="majorBidi" w:cstheme="majorBidi"/>
          <w:sz w:val="44"/>
          <w:szCs w:val="44"/>
        </w:rPr>
      </w:pPr>
      <w:proofErr w:type="spellStart"/>
      <w:r w:rsidRPr="00C056DB">
        <w:rPr>
          <w:rFonts w:asciiTheme="majorBidi" w:hAnsiTheme="majorBidi" w:cstheme="majorBidi"/>
          <w:b/>
          <w:bCs/>
          <w:sz w:val="44"/>
          <w:szCs w:val="44"/>
        </w:rPr>
        <w:t>Affnan</w:t>
      </w:r>
      <w:proofErr w:type="spellEnd"/>
      <w:r w:rsidRPr="00C056DB">
        <w:rPr>
          <w:rFonts w:asciiTheme="majorBidi" w:hAnsiTheme="majorBidi" w:cstheme="majorBidi"/>
          <w:b/>
          <w:bCs/>
          <w:sz w:val="44"/>
          <w:szCs w:val="44"/>
        </w:rPr>
        <w:t xml:space="preserve"> Baraka, Dana </w:t>
      </w:r>
      <w:proofErr w:type="spellStart"/>
      <w:r w:rsidRPr="00C056DB">
        <w:rPr>
          <w:rFonts w:asciiTheme="majorBidi" w:hAnsiTheme="majorBidi" w:cstheme="majorBidi"/>
          <w:b/>
          <w:bCs/>
          <w:sz w:val="44"/>
          <w:szCs w:val="44"/>
        </w:rPr>
        <w:t>Alnaqa</w:t>
      </w:r>
      <w:proofErr w:type="spellEnd"/>
      <w:r w:rsidRPr="00C056DB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proofErr w:type="spellStart"/>
      <w:r w:rsidRPr="00C056DB">
        <w:rPr>
          <w:rFonts w:asciiTheme="majorBidi" w:hAnsiTheme="majorBidi" w:cstheme="majorBidi"/>
          <w:b/>
          <w:bCs/>
          <w:sz w:val="44"/>
          <w:szCs w:val="44"/>
        </w:rPr>
        <w:t>Abdelraouf</w:t>
      </w:r>
      <w:proofErr w:type="spellEnd"/>
      <w:r w:rsidRPr="00C056DB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proofErr w:type="spellStart"/>
      <w:r w:rsidRPr="00C056DB">
        <w:rPr>
          <w:rFonts w:asciiTheme="majorBidi" w:hAnsiTheme="majorBidi" w:cstheme="majorBidi"/>
          <w:b/>
          <w:bCs/>
          <w:sz w:val="44"/>
          <w:szCs w:val="44"/>
        </w:rPr>
        <w:t>Elmanama</w:t>
      </w:r>
      <w:proofErr w:type="spellEnd"/>
      <w:r w:rsidRPr="00C056DB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proofErr w:type="spellStart"/>
      <w:r w:rsidRPr="00C056DB">
        <w:rPr>
          <w:rFonts w:asciiTheme="majorBidi" w:hAnsiTheme="majorBidi" w:cstheme="majorBidi"/>
          <w:b/>
          <w:bCs/>
          <w:sz w:val="44"/>
          <w:szCs w:val="44"/>
        </w:rPr>
        <w:t>Renad</w:t>
      </w:r>
      <w:proofErr w:type="spellEnd"/>
      <w:r w:rsidRPr="00C056DB">
        <w:rPr>
          <w:rFonts w:asciiTheme="majorBidi" w:hAnsiTheme="majorBidi" w:cstheme="majorBidi"/>
          <w:b/>
          <w:bCs/>
          <w:sz w:val="44"/>
          <w:szCs w:val="44"/>
        </w:rPr>
        <w:t xml:space="preserve"> Abu Dan</w:t>
      </w:r>
      <w:r>
        <w:rPr>
          <w:rFonts w:asciiTheme="majorBidi" w:hAnsiTheme="majorBidi" w:cstheme="majorBidi"/>
          <w:sz w:val="44"/>
          <w:szCs w:val="44"/>
        </w:rPr>
        <w:t xml:space="preserve">, </w:t>
      </w:r>
      <w:r w:rsidR="007F26CB" w:rsidRPr="00C056DB">
        <w:rPr>
          <w:rFonts w:asciiTheme="majorBidi" w:hAnsiTheme="majorBidi" w:cstheme="majorBidi"/>
          <w:sz w:val="44"/>
          <w:szCs w:val="44"/>
          <w:u w:val="single"/>
        </w:rPr>
        <w:t xml:space="preserve">Islamic university of </w:t>
      </w:r>
      <w:proofErr w:type="gramStart"/>
      <w:r w:rsidR="007F26CB" w:rsidRPr="00C056DB">
        <w:rPr>
          <w:rFonts w:asciiTheme="majorBidi" w:hAnsiTheme="majorBidi" w:cstheme="majorBidi"/>
          <w:sz w:val="44"/>
          <w:szCs w:val="44"/>
          <w:u w:val="single"/>
        </w:rPr>
        <w:t>Gaza</w:t>
      </w:r>
      <w:r w:rsidR="007F26CB" w:rsidRPr="004E32B1">
        <w:rPr>
          <w:rFonts w:asciiTheme="majorBidi" w:hAnsiTheme="majorBidi" w:cstheme="majorBidi"/>
          <w:sz w:val="44"/>
          <w:szCs w:val="44"/>
        </w:rPr>
        <w:t xml:space="preserve"> </w:t>
      </w:r>
      <w:r w:rsidR="007F26CB" w:rsidRPr="004E32B1">
        <w:rPr>
          <w:rFonts w:asciiTheme="majorBidi" w:hAnsiTheme="majorBidi" w:cstheme="majorBidi"/>
          <w:sz w:val="44"/>
          <w:szCs w:val="44"/>
        </w:rPr>
        <w:t>,</w:t>
      </w:r>
      <w:proofErr w:type="gramEnd"/>
      <w:r w:rsidR="007F26CB" w:rsidRPr="004E32B1">
        <w:rPr>
          <w:rFonts w:asciiTheme="majorBidi" w:hAnsiTheme="majorBidi" w:cstheme="majorBidi"/>
          <w:sz w:val="44"/>
          <w:szCs w:val="44"/>
        </w:rPr>
        <w:t xml:space="preserve"> </w:t>
      </w:r>
      <w:r w:rsidR="007F26CB" w:rsidRPr="004E32B1">
        <w:rPr>
          <w:rFonts w:asciiTheme="majorBidi" w:hAnsiTheme="majorBidi" w:cstheme="majorBidi"/>
          <w:sz w:val="44"/>
          <w:szCs w:val="44"/>
        </w:rPr>
        <w:t xml:space="preserve">A KAP Study About Awareness of Bacterial Contamination Risks in Water and Food Among Populations Affected by War and Displacement </w:t>
      </w:r>
    </w:p>
    <w:p w:rsidR="00C056DB" w:rsidRDefault="00090FBC" w:rsidP="00C056DB">
      <w:pPr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lastRenderedPageBreak/>
        <w:t>P</w:t>
      </w:r>
      <w:r w:rsidR="007F26CB" w:rsidRPr="004E32B1">
        <w:rPr>
          <w:rFonts w:asciiTheme="majorBidi" w:hAnsiTheme="majorBidi" w:cstheme="majorBidi"/>
          <w:b/>
          <w:bCs/>
          <w:sz w:val="44"/>
          <w:szCs w:val="44"/>
        </w:rPr>
        <w:t>oster</w:t>
      </w:r>
      <w:r w:rsidR="007F26CB" w:rsidRPr="004E32B1">
        <w:rPr>
          <w:rFonts w:asciiTheme="majorBidi" w:hAnsiTheme="majorBidi" w:cstheme="majorBidi"/>
          <w:b/>
          <w:bCs/>
          <w:sz w:val="44"/>
          <w:szCs w:val="44"/>
        </w:rPr>
        <w:t xml:space="preserve"> presentations: </w:t>
      </w:r>
    </w:p>
    <w:p w:rsidR="00C056DB" w:rsidRPr="00C056DB" w:rsidRDefault="00C056DB" w:rsidP="00C056DB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7F26CB" w:rsidRPr="004E32B1" w:rsidRDefault="007F26CB" w:rsidP="004E32B1">
      <w:pPr>
        <w:pStyle w:val="Default"/>
        <w:spacing w:line="360" w:lineRule="auto"/>
        <w:rPr>
          <w:rFonts w:asciiTheme="majorBidi" w:hAnsiTheme="majorBidi" w:cstheme="majorBidi"/>
          <w:sz w:val="44"/>
          <w:szCs w:val="44"/>
        </w:rPr>
      </w:pPr>
      <w:r w:rsidRPr="00C056DB">
        <w:rPr>
          <w:rFonts w:asciiTheme="majorBidi" w:hAnsiTheme="majorBidi" w:cstheme="majorBidi"/>
          <w:b/>
          <w:bCs/>
          <w:sz w:val="44"/>
          <w:szCs w:val="44"/>
        </w:rPr>
        <w:t xml:space="preserve">Dunia </w:t>
      </w:r>
      <w:proofErr w:type="spellStart"/>
      <w:r w:rsidRPr="00C056DB">
        <w:rPr>
          <w:rFonts w:asciiTheme="majorBidi" w:hAnsiTheme="majorBidi" w:cstheme="majorBidi"/>
          <w:b/>
          <w:bCs/>
          <w:sz w:val="44"/>
          <w:szCs w:val="44"/>
        </w:rPr>
        <w:t>Qurie</w:t>
      </w:r>
      <w:proofErr w:type="spellEnd"/>
      <w:r w:rsidRPr="00C056DB">
        <w:rPr>
          <w:rFonts w:asciiTheme="majorBidi" w:hAnsiTheme="majorBidi" w:cstheme="majorBidi"/>
          <w:b/>
          <w:bCs/>
          <w:sz w:val="44"/>
          <w:szCs w:val="44"/>
        </w:rPr>
        <w:t xml:space="preserve">, Sandy </w:t>
      </w:r>
      <w:proofErr w:type="spellStart"/>
      <w:r w:rsidRPr="00C056DB">
        <w:rPr>
          <w:rFonts w:asciiTheme="majorBidi" w:hAnsiTheme="majorBidi" w:cstheme="majorBidi"/>
          <w:b/>
          <w:bCs/>
          <w:sz w:val="44"/>
          <w:szCs w:val="44"/>
        </w:rPr>
        <w:t>Khanafsa</w:t>
      </w:r>
      <w:proofErr w:type="spellEnd"/>
      <w:r w:rsidRPr="00C056DB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proofErr w:type="spellStart"/>
      <w:r w:rsidRPr="00C056DB">
        <w:rPr>
          <w:rFonts w:asciiTheme="majorBidi" w:hAnsiTheme="majorBidi" w:cstheme="majorBidi"/>
          <w:b/>
          <w:bCs/>
          <w:sz w:val="44"/>
          <w:szCs w:val="44"/>
        </w:rPr>
        <w:t>H</w:t>
      </w:r>
      <w:r w:rsidR="00C056DB" w:rsidRPr="00C056DB">
        <w:rPr>
          <w:rFonts w:asciiTheme="majorBidi" w:hAnsiTheme="majorBidi" w:cstheme="majorBidi"/>
          <w:b/>
          <w:bCs/>
          <w:sz w:val="44"/>
          <w:szCs w:val="44"/>
        </w:rPr>
        <w:t>o</w:t>
      </w:r>
      <w:r w:rsidRPr="00C056DB">
        <w:rPr>
          <w:rFonts w:asciiTheme="majorBidi" w:hAnsiTheme="majorBidi" w:cstheme="majorBidi"/>
          <w:b/>
          <w:bCs/>
          <w:sz w:val="44"/>
          <w:szCs w:val="44"/>
        </w:rPr>
        <w:t>ur</w:t>
      </w:r>
      <w:r w:rsidR="00C056DB" w:rsidRPr="00C056DB">
        <w:rPr>
          <w:rFonts w:asciiTheme="majorBidi" w:hAnsiTheme="majorBidi" w:cstheme="majorBidi"/>
          <w:b/>
          <w:bCs/>
          <w:sz w:val="44"/>
          <w:szCs w:val="44"/>
        </w:rPr>
        <w:t>’</w:t>
      </w:r>
      <w:r w:rsidRPr="00C056DB">
        <w:rPr>
          <w:rFonts w:asciiTheme="majorBidi" w:hAnsiTheme="majorBidi" w:cstheme="majorBidi"/>
          <w:b/>
          <w:bCs/>
          <w:sz w:val="44"/>
          <w:szCs w:val="44"/>
        </w:rPr>
        <w:t>ein</w:t>
      </w:r>
      <w:proofErr w:type="spellEnd"/>
      <w:r w:rsidRPr="00C056DB">
        <w:rPr>
          <w:rFonts w:asciiTheme="majorBidi" w:hAnsiTheme="majorBidi" w:cstheme="majorBidi"/>
          <w:b/>
          <w:bCs/>
          <w:sz w:val="44"/>
          <w:szCs w:val="44"/>
        </w:rPr>
        <w:t xml:space="preserve"> Abu Eid, </w:t>
      </w:r>
      <w:proofErr w:type="spellStart"/>
      <w:r w:rsidRPr="00C056DB">
        <w:rPr>
          <w:rFonts w:asciiTheme="majorBidi" w:hAnsiTheme="majorBidi" w:cstheme="majorBidi"/>
          <w:b/>
          <w:bCs/>
          <w:sz w:val="44"/>
          <w:szCs w:val="44"/>
        </w:rPr>
        <w:t>Youmna</w:t>
      </w:r>
      <w:proofErr w:type="spellEnd"/>
      <w:r w:rsidRPr="00C056DB">
        <w:rPr>
          <w:rFonts w:asciiTheme="majorBidi" w:hAnsiTheme="majorBidi" w:cstheme="majorBidi"/>
          <w:b/>
          <w:bCs/>
          <w:sz w:val="44"/>
          <w:szCs w:val="44"/>
        </w:rPr>
        <w:t xml:space="preserve"> Abu </w:t>
      </w:r>
      <w:proofErr w:type="spellStart"/>
      <w:r w:rsidRPr="00C056DB">
        <w:rPr>
          <w:rFonts w:asciiTheme="majorBidi" w:hAnsiTheme="majorBidi" w:cstheme="majorBidi"/>
          <w:b/>
          <w:bCs/>
          <w:sz w:val="44"/>
          <w:szCs w:val="44"/>
        </w:rPr>
        <w:t>Gharbya</w:t>
      </w:r>
      <w:proofErr w:type="spellEnd"/>
      <w:r w:rsidRPr="004E32B1">
        <w:rPr>
          <w:rFonts w:asciiTheme="majorBidi" w:hAnsiTheme="majorBidi" w:cstheme="majorBidi"/>
          <w:sz w:val="44"/>
          <w:szCs w:val="44"/>
        </w:rPr>
        <w:t xml:space="preserve">, </w:t>
      </w:r>
      <w:r w:rsidRPr="00C056DB">
        <w:rPr>
          <w:rFonts w:asciiTheme="majorBidi" w:hAnsiTheme="majorBidi" w:cstheme="majorBidi"/>
          <w:sz w:val="44"/>
          <w:szCs w:val="44"/>
          <w:u w:val="single"/>
        </w:rPr>
        <w:t>Al-Quds University</w:t>
      </w:r>
      <w:r w:rsidR="004E32B1">
        <w:rPr>
          <w:rFonts w:asciiTheme="majorBidi" w:hAnsiTheme="majorBidi" w:cstheme="majorBidi"/>
          <w:sz w:val="44"/>
          <w:szCs w:val="44"/>
        </w:rPr>
        <w:t xml:space="preserve">, </w:t>
      </w:r>
      <w:r w:rsidRPr="004E32B1">
        <w:rPr>
          <w:rFonts w:asciiTheme="majorBidi" w:hAnsiTheme="majorBidi" w:cstheme="majorBidi"/>
          <w:sz w:val="44"/>
          <w:szCs w:val="44"/>
        </w:rPr>
        <w:t>Awareness</w:t>
      </w:r>
      <w:r w:rsidRPr="004E32B1">
        <w:rPr>
          <w:rFonts w:asciiTheme="majorBidi" w:hAnsiTheme="majorBidi" w:cstheme="majorBidi"/>
          <w:sz w:val="44"/>
          <w:szCs w:val="44"/>
        </w:rPr>
        <w:t xml:space="preserve"> About Breast Cancer and Breast Self-Examination Among Female Students at Al-Quds University</w:t>
      </w:r>
      <w:r w:rsidR="004E32B1">
        <w:rPr>
          <w:rFonts w:asciiTheme="majorBidi" w:hAnsiTheme="majorBidi" w:cstheme="majorBidi"/>
          <w:sz w:val="44"/>
          <w:szCs w:val="44"/>
        </w:rPr>
        <w:t>.</w:t>
      </w:r>
    </w:p>
    <w:p w:rsidR="007F26CB" w:rsidRPr="004E32B1" w:rsidRDefault="007F26CB" w:rsidP="007F26CB">
      <w:pPr>
        <w:pStyle w:val="Default"/>
        <w:pBdr>
          <w:bottom w:val="single" w:sz="6" w:space="1" w:color="auto"/>
        </w:pBdr>
        <w:rPr>
          <w:rFonts w:asciiTheme="majorBidi" w:hAnsiTheme="majorBidi" w:cstheme="majorBidi"/>
          <w:sz w:val="44"/>
          <w:szCs w:val="44"/>
        </w:rPr>
      </w:pPr>
    </w:p>
    <w:p w:rsidR="007F26CB" w:rsidRPr="004E32B1" w:rsidRDefault="007F26CB" w:rsidP="007F26CB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4E32B1" w:rsidRDefault="004E32B1" w:rsidP="00855994">
      <w:pPr>
        <w:pStyle w:val="Default"/>
        <w:rPr>
          <w:rFonts w:asciiTheme="majorBidi" w:hAnsiTheme="majorBidi" w:cstheme="majorBidi"/>
          <w:b/>
          <w:bCs/>
          <w:sz w:val="44"/>
          <w:szCs w:val="44"/>
        </w:rPr>
      </w:pPr>
    </w:p>
    <w:p w:rsidR="004E32B1" w:rsidRDefault="004E32B1" w:rsidP="00855994">
      <w:pPr>
        <w:pStyle w:val="Default"/>
        <w:rPr>
          <w:rFonts w:asciiTheme="majorBidi" w:hAnsiTheme="majorBidi" w:cstheme="majorBidi"/>
          <w:b/>
          <w:bCs/>
          <w:sz w:val="44"/>
          <w:szCs w:val="44"/>
        </w:rPr>
      </w:pPr>
    </w:p>
    <w:p w:rsidR="00C056DB" w:rsidRDefault="00C056DB" w:rsidP="00855994">
      <w:pPr>
        <w:pStyle w:val="Default"/>
        <w:rPr>
          <w:rFonts w:asciiTheme="majorBidi" w:hAnsiTheme="majorBidi" w:cstheme="majorBidi"/>
          <w:b/>
          <w:bCs/>
          <w:sz w:val="44"/>
          <w:szCs w:val="44"/>
        </w:rPr>
      </w:pPr>
    </w:p>
    <w:p w:rsidR="00C056DB" w:rsidRDefault="00C056DB" w:rsidP="00855994">
      <w:pPr>
        <w:pStyle w:val="Default"/>
        <w:rPr>
          <w:rFonts w:asciiTheme="majorBidi" w:hAnsiTheme="majorBidi" w:cstheme="majorBidi"/>
          <w:b/>
          <w:bCs/>
          <w:sz w:val="44"/>
          <w:szCs w:val="44"/>
        </w:rPr>
      </w:pPr>
    </w:p>
    <w:p w:rsidR="00C056DB" w:rsidRDefault="00C056DB" w:rsidP="00855994">
      <w:pPr>
        <w:pStyle w:val="Default"/>
        <w:rPr>
          <w:rFonts w:asciiTheme="majorBidi" w:hAnsiTheme="majorBidi" w:cstheme="majorBidi"/>
          <w:b/>
          <w:bCs/>
          <w:sz w:val="44"/>
          <w:szCs w:val="44"/>
        </w:rPr>
      </w:pPr>
    </w:p>
    <w:p w:rsidR="00C056DB" w:rsidRDefault="00C056DB" w:rsidP="00855994">
      <w:pPr>
        <w:pStyle w:val="Default"/>
        <w:rPr>
          <w:rFonts w:asciiTheme="majorBidi" w:hAnsiTheme="majorBidi" w:cstheme="majorBidi"/>
          <w:b/>
          <w:bCs/>
          <w:sz w:val="44"/>
          <w:szCs w:val="44"/>
        </w:rPr>
      </w:pPr>
    </w:p>
    <w:p w:rsidR="00C056DB" w:rsidRDefault="00C056DB" w:rsidP="00855994">
      <w:pPr>
        <w:pStyle w:val="Default"/>
        <w:rPr>
          <w:rFonts w:asciiTheme="majorBidi" w:hAnsiTheme="majorBidi" w:cstheme="majorBidi"/>
          <w:b/>
          <w:bCs/>
          <w:sz w:val="44"/>
          <w:szCs w:val="44"/>
        </w:rPr>
      </w:pPr>
    </w:p>
    <w:p w:rsidR="00C056DB" w:rsidRDefault="00C056DB" w:rsidP="00855994">
      <w:pPr>
        <w:pStyle w:val="Default"/>
        <w:rPr>
          <w:rFonts w:asciiTheme="majorBidi" w:hAnsiTheme="majorBidi" w:cstheme="majorBidi"/>
          <w:b/>
          <w:bCs/>
          <w:sz w:val="44"/>
          <w:szCs w:val="44"/>
        </w:rPr>
      </w:pPr>
    </w:p>
    <w:p w:rsidR="00855994" w:rsidRPr="004E32B1" w:rsidRDefault="00855994" w:rsidP="00855994">
      <w:pPr>
        <w:pStyle w:val="Default"/>
        <w:rPr>
          <w:rFonts w:asciiTheme="majorBidi" w:hAnsiTheme="majorBidi" w:cstheme="majorBidi"/>
          <w:sz w:val="44"/>
          <w:szCs w:val="44"/>
        </w:rPr>
      </w:pPr>
      <w:r w:rsidRPr="00C056DB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lastRenderedPageBreak/>
        <w:t>Session III</w:t>
      </w:r>
      <w:r w:rsidR="004E32B1" w:rsidRPr="00C056DB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t xml:space="preserve"> virtual</w:t>
      </w:r>
      <w:r w:rsidRPr="00C056DB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t>: Pharmacy Practice and Antimicrobial Stewardship Research</w:t>
      </w:r>
      <w:r w:rsidRPr="004E32B1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</w:p>
    <w:p w:rsidR="007F26CB" w:rsidRPr="004E32B1" w:rsidRDefault="007F26CB" w:rsidP="007F26CB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855994" w:rsidRDefault="00C056DB" w:rsidP="00855994">
      <w:pPr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Oral</w:t>
      </w:r>
      <w:r w:rsidR="00855994" w:rsidRPr="004E32B1">
        <w:rPr>
          <w:rFonts w:asciiTheme="majorBidi" w:hAnsiTheme="majorBidi" w:cstheme="majorBidi"/>
          <w:b/>
          <w:bCs/>
          <w:sz w:val="44"/>
          <w:szCs w:val="44"/>
        </w:rPr>
        <w:t xml:space="preserve"> presentations: </w:t>
      </w:r>
    </w:p>
    <w:p w:rsidR="00C056DB" w:rsidRPr="004E32B1" w:rsidRDefault="00C056DB" w:rsidP="00855994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855994" w:rsidRPr="004E32B1" w:rsidRDefault="00855994" w:rsidP="004E32B1">
      <w:pPr>
        <w:pStyle w:val="Default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44"/>
          <w:szCs w:val="44"/>
        </w:rPr>
      </w:pPr>
      <w:proofErr w:type="spellStart"/>
      <w:r w:rsidRPr="00A92F16">
        <w:rPr>
          <w:rFonts w:asciiTheme="majorBidi" w:hAnsiTheme="majorBidi" w:cstheme="majorBidi"/>
          <w:b/>
          <w:bCs/>
          <w:sz w:val="44"/>
          <w:szCs w:val="44"/>
        </w:rPr>
        <w:t>Niveen</w:t>
      </w:r>
      <w:proofErr w:type="spellEnd"/>
      <w:r w:rsidRPr="00A92F16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proofErr w:type="spellStart"/>
      <w:proofErr w:type="gramStart"/>
      <w:r w:rsidRPr="00A92F16">
        <w:rPr>
          <w:rFonts w:asciiTheme="majorBidi" w:hAnsiTheme="majorBidi" w:cstheme="majorBidi"/>
          <w:b/>
          <w:bCs/>
          <w:sz w:val="44"/>
          <w:szCs w:val="44"/>
        </w:rPr>
        <w:t>Rabee</w:t>
      </w:r>
      <w:proofErr w:type="spellEnd"/>
      <w:r w:rsidRPr="00A92F16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A92F16">
        <w:rPr>
          <w:rFonts w:asciiTheme="majorBidi" w:hAnsiTheme="majorBidi" w:cstheme="majorBidi"/>
          <w:b/>
          <w:bCs/>
          <w:sz w:val="44"/>
          <w:szCs w:val="44"/>
        </w:rPr>
        <w:t>,</w:t>
      </w:r>
      <w:proofErr w:type="gramEnd"/>
      <w:r w:rsidR="00A92F16" w:rsidRPr="00A92F16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="00A92F16" w:rsidRPr="00A92F16">
        <w:rPr>
          <w:rFonts w:asciiTheme="majorBidi" w:hAnsiTheme="majorBidi" w:cstheme="majorBidi"/>
          <w:b/>
          <w:bCs/>
          <w:sz w:val="44"/>
          <w:szCs w:val="44"/>
        </w:rPr>
        <w:t>Dana Basheer</w:t>
      </w:r>
      <w:r w:rsidR="00A92F16" w:rsidRPr="00A92F16">
        <w:rPr>
          <w:rFonts w:asciiTheme="majorBidi" w:hAnsiTheme="majorBidi" w:cstheme="majorBidi"/>
          <w:b/>
          <w:bCs/>
          <w:sz w:val="44"/>
          <w:szCs w:val="44"/>
        </w:rPr>
        <w:t>,</w:t>
      </w:r>
      <w:r w:rsidRPr="004E32B1">
        <w:rPr>
          <w:rFonts w:asciiTheme="majorBidi" w:hAnsiTheme="majorBidi" w:cstheme="majorBidi"/>
          <w:sz w:val="44"/>
          <w:szCs w:val="44"/>
        </w:rPr>
        <w:t xml:space="preserve"> </w:t>
      </w:r>
      <w:r w:rsidRPr="00A92F16">
        <w:rPr>
          <w:rFonts w:asciiTheme="majorBidi" w:hAnsiTheme="majorBidi" w:cstheme="majorBidi"/>
          <w:sz w:val="44"/>
          <w:szCs w:val="44"/>
          <w:u w:val="single"/>
        </w:rPr>
        <w:t>Al-Quds university</w:t>
      </w:r>
      <w:r w:rsidR="004E32B1">
        <w:rPr>
          <w:rFonts w:asciiTheme="majorBidi" w:hAnsiTheme="majorBidi" w:cstheme="majorBidi"/>
          <w:sz w:val="44"/>
          <w:szCs w:val="44"/>
        </w:rPr>
        <w:t xml:space="preserve">, </w:t>
      </w:r>
      <w:r w:rsidRPr="004E32B1">
        <w:rPr>
          <w:rFonts w:asciiTheme="majorBidi" w:hAnsiTheme="majorBidi" w:cstheme="majorBidi"/>
          <w:sz w:val="44"/>
          <w:szCs w:val="44"/>
        </w:rPr>
        <w:t xml:space="preserve">Knowledge, Attitudes and Practices of Palestinian Pharmacists Towards Proton Pump Inhibitors: A Cross-Sectional Study </w:t>
      </w:r>
    </w:p>
    <w:p w:rsidR="00855994" w:rsidRPr="004E32B1" w:rsidRDefault="00855994" w:rsidP="004E32B1">
      <w:pPr>
        <w:pStyle w:val="Default"/>
        <w:spacing w:line="360" w:lineRule="auto"/>
        <w:rPr>
          <w:rFonts w:asciiTheme="majorBidi" w:hAnsiTheme="majorBidi" w:cstheme="majorBidi"/>
          <w:sz w:val="44"/>
          <w:szCs w:val="44"/>
        </w:rPr>
      </w:pPr>
    </w:p>
    <w:p w:rsidR="00855994" w:rsidRPr="00A92F16" w:rsidRDefault="00855994" w:rsidP="00A92F16">
      <w:pPr>
        <w:pStyle w:val="Default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44"/>
          <w:szCs w:val="44"/>
        </w:rPr>
      </w:pPr>
      <w:r w:rsidRPr="00A92F16">
        <w:rPr>
          <w:rFonts w:asciiTheme="majorBidi" w:hAnsiTheme="majorBidi" w:cstheme="majorBidi"/>
          <w:b/>
          <w:bCs/>
          <w:sz w:val="44"/>
          <w:szCs w:val="44"/>
        </w:rPr>
        <w:t>Reef Hamdan</w:t>
      </w:r>
      <w:r w:rsidRPr="00A92F16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="00A92F16" w:rsidRPr="00A92F16">
        <w:rPr>
          <w:rFonts w:asciiTheme="majorBidi" w:hAnsiTheme="majorBidi" w:cstheme="majorBidi"/>
          <w:b/>
          <w:bCs/>
          <w:sz w:val="44"/>
          <w:szCs w:val="44"/>
        </w:rPr>
        <w:t xml:space="preserve">Muamar </w:t>
      </w:r>
      <w:proofErr w:type="spellStart"/>
      <w:r w:rsidR="00A92F16" w:rsidRPr="00A92F16">
        <w:rPr>
          <w:rFonts w:asciiTheme="majorBidi" w:hAnsiTheme="majorBidi" w:cstheme="majorBidi"/>
          <w:b/>
          <w:bCs/>
          <w:sz w:val="44"/>
          <w:szCs w:val="44"/>
        </w:rPr>
        <w:t>Shaheen</w:t>
      </w:r>
      <w:proofErr w:type="spellEnd"/>
      <w:r w:rsidR="00A92F16" w:rsidRPr="00A92F16">
        <w:rPr>
          <w:rFonts w:asciiTheme="majorBidi" w:hAnsiTheme="majorBidi" w:cstheme="majorBidi"/>
          <w:b/>
          <w:bCs/>
          <w:sz w:val="44"/>
          <w:szCs w:val="44"/>
        </w:rPr>
        <w:t xml:space="preserve">, Alaa </w:t>
      </w:r>
      <w:proofErr w:type="spellStart"/>
      <w:r w:rsidR="00A92F16" w:rsidRPr="00A92F16">
        <w:rPr>
          <w:rFonts w:asciiTheme="majorBidi" w:hAnsiTheme="majorBidi" w:cstheme="majorBidi"/>
          <w:b/>
          <w:bCs/>
          <w:sz w:val="44"/>
          <w:szCs w:val="44"/>
        </w:rPr>
        <w:t>Rabaai</w:t>
      </w:r>
      <w:proofErr w:type="spellEnd"/>
      <w:r w:rsidR="00A92F16">
        <w:rPr>
          <w:rFonts w:asciiTheme="majorBidi" w:hAnsiTheme="majorBidi" w:cstheme="majorBidi"/>
          <w:sz w:val="44"/>
          <w:szCs w:val="44"/>
        </w:rPr>
        <w:t xml:space="preserve">, </w:t>
      </w:r>
      <w:r w:rsidRPr="00A92F16">
        <w:rPr>
          <w:rFonts w:asciiTheme="majorBidi" w:hAnsiTheme="majorBidi" w:cstheme="majorBidi"/>
          <w:sz w:val="44"/>
          <w:szCs w:val="44"/>
          <w:u w:val="single"/>
        </w:rPr>
        <w:t>Hebron University</w:t>
      </w:r>
      <w:r w:rsidRPr="00A92F16">
        <w:rPr>
          <w:rFonts w:asciiTheme="majorBidi" w:hAnsiTheme="majorBidi" w:cstheme="majorBidi"/>
          <w:sz w:val="44"/>
          <w:szCs w:val="44"/>
        </w:rPr>
        <w:t xml:space="preserve">, </w:t>
      </w:r>
      <w:r w:rsidRPr="00A92F16">
        <w:rPr>
          <w:rFonts w:asciiTheme="majorBidi" w:hAnsiTheme="majorBidi" w:cstheme="majorBidi"/>
          <w:sz w:val="44"/>
          <w:szCs w:val="44"/>
        </w:rPr>
        <w:t xml:space="preserve">Susceptibility Tests and Decision Making on Antibiotic Use in Intensive Care Units in Palestine: Impact on Bacterial Resistance </w:t>
      </w:r>
      <w:r w:rsidRPr="00A92F16">
        <w:rPr>
          <w:rFonts w:asciiTheme="majorBidi" w:hAnsiTheme="majorBidi" w:cstheme="majorBidi"/>
          <w:sz w:val="44"/>
          <w:szCs w:val="44"/>
        </w:rPr>
        <w:t xml:space="preserve"> </w:t>
      </w:r>
    </w:p>
    <w:p w:rsidR="00855994" w:rsidRDefault="00855994" w:rsidP="00855994">
      <w:pPr>
        <w:pStyle w:val="Default"/>
        <w:pBdr>
          <w:bottom w:val="single" w:sz="6" w:space="1" w:color="auto"/>
        </w:pBdr>
        <w:rPr>
          <w:rFonts w:asciiTheme="majorBidi" w:hAnsiTheme="majorBidi" w:cstheme="majorBidi"/>
          <w:sz w:val="44"/>
          <w:szCs w:val="44"/>
        </w:rPr>
      </w:pPr>
    </w:p>
    <w:p w:rsidR="004E32B1" w:rsidRDefault="004E32B1" w:rsidP="00855994">
      <w:pPr>
        <w:pStyle w:val="Default"/>
        <w:pBdr>
          <w:bottom w:val="single" w:sz="6" w:space="1" w:color="auto"/>
        </w:pBdr>
        <w:rPr>
          <w:rFonts w:asciiTheme="majorBidi" w:hAnsiTheme="majorBidi" w:cstheme="majorBidi"/>
          <w:sz w:val="44"/>
          <w:szCs w:val="44"/>
        </w:rPr>
      </w:pPr>
    </w:p>
    <w:p w:rsidR="004E32B1" w:rsidRPr="004E32B1" w:rsidRDefault="004E32B1" w:rsidP="00855994">
      <w:pPr>
        <w:pStyle w:val="Default"/>
        <w:pBdr>
          <w:bottom w:val="single" w:sz="6" w:space="1" w:color="auto"/>
        </w:pBdr>
        <w:rPr>
          <w:rFonts w:asciiTheme="majorBidi" w:hAnsiTheme="majorBidi" w:cstheme="majorBidi"/>
          <w:sz w:val="44"/>
          <w:szCs w:val="44"/>
        </w:rPr>
      </w:pPr>
    </w:p>
    <w:p w:rsidR="00855994" w:rsidRPr="004E32B1" w:rsidRDefault="000A0D6A" w:rsidP="004E32B1">
      <w:pPr>
        <w:pStyle w:val="Default"/>
        <w:spacing w:line="360" w:lineRule="auto"/>
        <w:rPr>
          <w:rFonts w:asciiTheme="majorBidi" w:hAnsiTheme="majorBidi" w:cstheme="majorBidi"/>
          <w:b/>
          <w:bCs/>
          <w:sz w:val="44"/>
          <w:szCs w:val="44"/>
        </w:rPr>
      </w:pPr>
      <w:r w:rsidRPr="00A92F16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t>Session IV</w:t>
      </w:r>
      <w:r w:rsidR="004E32B1" w:rsidRPr="00A92F16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t xml:space="preserve"> virtual</w:t>
      </w:r>
      <w:r w:rsidRPr="00A92F16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t>: Nutrition and Public Health</w:t>
      </w:r>
    </w:p>
    <w:p w:rsidR="000A0D6A" w:rsidRPr="004E32B1" w:rsidRDefault="00A92F16" w:rsidP="004E32B1">
      <w:pPr>
        <w:spacing w:line="360" w:lineRule="auto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Oral</w:t>
      </w:r>
      <w:r w:rsidR="000A0D6A" w:rsidRPr="004E32B1">
        <w:rPr>
          <w:rFonts w:asciiTheme="majorBidi" w:hAnsiTheme="majorBidi" w:cstheme="majorBidi"/>
          <w:b/>
          <w:bCs/>
          <w:sz w:val="44"/>
          <w:szCs w:val="44"/>
        </w:rPr>
        <w:t xml:space="preserve"> presentations</w:t>
      </w:r>
      <w:r>
        <w:rPr>
          <w:rFonts w:asciiTheme="majorBidi" w:hAnsiTheme="majorBidi" w:cstheme="majorBidi"/>
          <w:b/>
          <w:bCs/>
          <w:sz w:val="44"/>
          <w:szCs w:val="44"/>
        </w:rPr>
        <w:t>:</w:t>
      </w:r>
    </w:p>
    <w:p w:rsidR="00B667F2" w:rsidRDefault="00B667F2" w:rsidP="00B667F2">
      <w:pPr>
        <w:rPr>
          <w:rFonts w:asciiTheme="majorBidi" w:hAnsiTheme="majorBidi" w:cstheme="majorBidi"/>
          <w:sz w:val="44"/>
          <w:szCs w:val="44"/>
        </w:rPr>
      </w:pPr>
      <w:r w:rsidRPr="00B667F2">
        <w:rPr>
          <w:rFonts w:asciiTheme="majorBidi" w:hAnsiTheme="majorBidi" w:cstheme="majorBidi"/>
          <w:b/>
          <w:bCs/>
          <w:sz w:val="44"/>
          <w:szCs w:val="44"/>
        </w:rPr>
        <w:t xml:space="preserve">Ikram </w:t>
      </w:r>
      <w:proofErr w:type="spellStart"/>
      <w:r w:rsidRPr="00B667F2">
        <w:rPr>
          <w:rFonts w:asciiTheme="majorBidi" w:hAnsiTheme="majorBidi" w:cstheme="majorBidi"/>
          <w:b/>
          <w:bCs/>
          <w:sz w:val="44"/>
          <w:szCs w:val="44"/>
        </w:rPr>
        <w:t>Alkhatib</w:t>
      </w:r>
      <w:proofErr w:type="spellEnd"/>
      <w:r w:rsidRPr="00B667F2">
        <w:rPr>
          <w:rFonts w:asciiTheme="majorBidi" w:hAnsiTheme="majorBidi" w:cstheme="majorBidi"/>
          <w:b/>
          <w:bCs/>
          <w:sz w:val="44"/>
          <w:szCs w:val="44"/>
        </w:rPr>
        <w:t xml:space="preserve">, Sara </w:t>
      </w:r>
      <w:proofErr w:type="spellStart"/>
      <w:r w:rsidRPr="00B667F2">
        <w:rPr>
          <w:rFonts w:asciiTheme="majorBidi" w:hAnsiTheme="majorBidi" w:cstheme="majorBidi"/>
          <w:b/>
          <w:bCs/>
          <w:sz w:val="44"/>
          <w:szCs w:val="44"/>
        </w:rPr>
        <w:t>Elzebda</w:t>
      </w:r>
      <w:proofErr w:type="spellEnd"/>
      <w:r w:rsidRPr="00B667F2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proofErr w:type="spellStart"/>
      <w:r w:rsidRPr="00B667F2">
        <w:rPr>
          <w:rFonts w:asciiTheme="majorBidi" w:hAnsiTheme="majorBidi" w:cstheme="majorBidi"/>
          <w:b/>
          <w:bCs/>
          <w:sz w:val="44"/>
          <w:szCs w:val="44"/>
        </w:rPr>
        <w:t>Tahreer</w:t>
      </w:r>
      <w:proofErr w:type="spellEnd"/>
      <w:r w:rsidRPr="00B667F2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proofErr w:type="spellStart"/>
      <w:r w:rsidRPr="00B667F2">
        <w:rPr>
          <w:rFonts w:asciiTheme="majorBidi" w:hAnsiTheme="majorBidi" w:cstheme="majorBidi"/>
          <w:b/>
          <w:bCs/>
          <w:sz w:val="44"/>
          <w:szCs w:val="44"/>
        </w:rPr>
        <w:t>Muhaisen</w:t>
      </w:r>
      <w:proofErr w:type="spellEnd"/>
      <w:r w:rsidRPr="00B667F2">
        <w:rPr>
          <w:rFonts w:asciiTheme="majorBidi" w:hAnsiTheme="majorBidi" w:cstheme="majorBidi"/>
          <w:b/>
          <w:bCs/>
          <w:sz w:val="44"/>
          <w:szCs w:val="44"/>
        </w:rPr>
        <w:t xml:space="preserve">, Tala </w:t>
      </w:r>
      <w:proofErr w:type="spellStart"/>
      <w:r w:rsidRPr="00B667F2">
        <w:rPr>
          <w:rFonts w:asciiTheme="majorBidi" w:hAnsiTheme="majorBidi" w:cstheme="majorBidi"/>
          <w:b/>
          <w:bCs/>
          <w:sz w:val="44"/>
          <w:szCs w:val="44"/>
        </w:rPr>
        <w:t>Alqishawi</w:t>
      </w:r>
      <w:proofErr w:type="spellEnd"/>
      <w:r w:rsidRPr="00B667F2">
        <w:rPr>
          <w:rFonts w:asciiTheme="majorBidi" w:hAnsiTheme="majorBidi" w:cstheme="majorBidi"/>
          <w:sz w:val="44"/>
          <w:szCs w:val="44"/>
        </w:rPr>
        <w:t>,</w:t>
      </w:r>
    </w:p>
    <w:p w:rsidR="000A0D6A" w:rsidRPr="004E32B1" w:rsidRDefault="000A0D6A" w:rsidP="004E32B1">
      <w:pPr>
        <w:spacing w:line="360" w:lineRule="auto"/>
        <w:rPr>
          <w:rFonts w:asciiTheme="majorBidi" w:hAnsiTheme="majorBidi" w:cstheme="majorBidi"/>
          <w:sz w:val="44"/>
          <w:szCs w:val="44"/>
        </w:rPr>
      </w:pPr>
      <w:r w:rsidRPr="00B667F2">
        <w:rPr>
          <w:rFonts w:asciiTheme="majorBidi" w:hAnsiTheme="majorBidi" w:cstheme="majorBidi"/>
          <w:sz w:val="44"/>
          <w:szCs w:val="44"/>
          <w:u w:val="single"/>
        </w:rPr>
        <w:t>Islamic University of Gaza</w:t>
      </w:r>
      <w:r w:rsidRPr="004E32B1">
        <w:rPr>
          <w:rFonts w:asciiTheme="majorBidi" w:hAnsiTheme="majorBidi" w:cstheme="majorBidi"/>
          <w:sz w:val="44"/>
          <w:szCs w:val="44"/>
        </w:rPr>
        <w:t xml:space="preserve">, </w:t>
      </w:r>
      <w:r w:rsidRPr="004E32B1">
        <w:rPr>
          <w:rFonts w:asciiTheme="majorBidi" w:hAnsiTheme="majorBidi" w:cstheme="majorBidi"/>
          <w:sz w:val="44"/>
          <w:szCs w:val="44"/>
        </w:rPr>
        <w:t>Potential Health Risks of Consuming Contaminated Flour</w:t>
      </w:r>
    </w:p>
    <w:p w:rsidR="000A0D6A" w:rsidRDefault="000A0D6A" w:rsidP="000A0D6A">
      <w:pPr>
        <w:rPr>
          <w:rFonts w:asciiTheme="majorBidi" w:hAnsiTheme="majorBidi" w:cstheme="majorBidi"/>
          <w:sz w:val="44"/>
          <w:szCs w:val="44"/>
        </w:rPr>
      </w:pPr>
    </w:p>
    <w:p w:rsidR="004E32B1" w:rsidRDefault="004E32B1" w:rsidP="000A0D6A">
      <w:pPr>
        <w:rPr>
          <w:rFonts w:asciiTheme="majorBidi" w:hAnsiTheme="majorBidi" w:cstheme="majorBidi"/>
          <w:sz w:val="44"/>
          <w:szCs w:val="44"/>
        </w:rPr>
      </w:pPr>
    </w:p>
    <w:p w:rsidR="000A0D6A" w:rsidRPr="004E32B1" w:rsidRDefault="000A0D6A" w:rsidP="000A0D6A">
      <w:pPr>
        <w:rPr>
          <w:rFonts w:asciiTheme="majorBidi" w:hAnsiTheme="majorBidi" w:cstheme="majorBidi"/>
          <w:b/>
          <w:bCs/>
          <w:sz w:val="44"/>
          <w:szCs w:val="44"/>
        </w:rPr>
      </w:pPr>
      <w:r w:rsidRPr="00B667F2">
        <w:rPr>
          <w:rFonts w:asciiTheme="majorBidi" w:hAnsiTheme="majorBidi" w:cstheme="majorBidi"/>
          <w:b/>
          <w:bCs/>
          <w:sz w:val="44"/>
          <w:szCs w:val="44"/>
          <w:highlight w:val="lightGray"/>
        </w:rPr>
        <w:t>Session V: Literature &amp; Digital Media</w:t>
      </w:r>
    </w:p>
    <w:p w:rsidR="000A0D6A" w:rsidRPr="004E32B1" w:rsidRDefault="000A0D6A" w:rsidP="000A0D6A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0A0D6A" w:rsidRPr="004E32B1" w:rsidRDefault="00B667F2" w:rsidP="000A0D6A">
      <w:pPr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O</w:t>
      </w:r>
      <w:r w:rsidR="000A0D6A" w:rsidRPr="004E32B1">
        <w:rPr>
          <w:rFonts w:asciiTheme="majorBidi" w:hAnsiTheme="majorBidi" w:cstheme="majorBidi"/>
          <w:b/>
          <w:bCs/>
          <w:sz w:val="44"/>
          <w:szCs w:val="44"/>
        </w:rPr>
        <w:t xml:space="preserve">ral presentations: </w:t>
      </w:r>
    </w:p>
    <w:p w:rsidR="000A0D6A" w:rsidRPr="004E32B1" w:rsidRDefault="000A0D6A" w:rsidP="000A0D6A">
      <w:pPr>
        <w:bidi/>
        <w:rPr>
          <w:rFonts w:asciiTheme="majorBidi" w:hAnsiTheme="majorBidi" w:cstheme="majorBidi"/>
          <w:color w:val="000000"/>
          <w:sz w:val="44"/>
          <w:szCs w:val="44"/>
        </w:rPr>
      </w:pPr>
      <w:r w:rsidRPr="004E32B1">
        <w:rPr>
          <w:rFonts w:asciiTheme="majorBidi" w:hAnsiTheme="majorBidi" w:cstheme="majorBidi"/>
          <w:color w:val="000000"/>
          <w:sz w:val="44"/>
          <w:szCs w:val="44"/>
          <w:rtl/>
        </w:rPr>
        <w:t xml:space="preserve">يعقوب </w:t>
      </w:r>
      <w:proofErr w:type="spellStart"/>
      <w:r w:rsidRPr="004E32B1">
        <w:rPr>
          <w:rFonts w:asciiTheme="majorBidi" w:hAnsiTheme="majorBidi" w:cstheme="majorBidi"/>
          <w:color w:val="000000"/>
          <w:sz w:val="44"/>
          <w:szCs w:val="44"/>
          <w:rtl/>
        </w:rPr>
        <w:t>طوزلو</w:t>
      </w:r>
      <w:proofErr w:type="spellEnd"/>
      <w:r w:rsidRPr="004E32B1">
        <w:rPr>
          <w:rFonts w:asciiTheme="majorBidi" w:hAnsiTheme="majorBidi" w:cstheme="majorBidi"/>
          <w:color w:val="000000"/>
          <w:sz w:val="44"/>
          <w:szCs w:val="44"/>
          <w:rtl/>
        </w:rPr>
        <w:t>،</w:t>
      </w:r>
      <w:r w:rsidR="00323A36" w:rsidRPr="004E32B1">
        <w:rPr>
          <w:rFonts w:asciiTheme="majorBidi" w:hAnsiTheme="majorBidi" w:cstheme="majorBidi"/>
          <w:color w:val="000000"/>
          <w:sz w:val="44"/>
          <w:szCs w:val="44"/>
          <w:rtl/>
        </w:rPr>
        <w:t xml:space="preserve"> جامعة العلوم الإسلامية العالمية، التحول</w:t>
      </w:r>
      <w:r w:rsidRPr="004E32B1">
        <w:rPr>
          <w:rFonts w:asciiTheme="majorBidi" w:hAnsiTheme="majorBidi" w:cstheme="majorBidi"/>
          <w:color w:val="000000"/>
          <w:sz w:val="44"/>
          <w:szCs w:val="44"/>
          <w:rtl/>
        </w:rPr>
        <w:t xml:space="preserve"> الدلالي للألفاظ العثمانية في اللهجة المقدسية</w:t>
      </w:r>
      <w:r w:rsidR="00323A36" w:rsidRPr="004E32B1">
        <w:rPr>
          <w:rFonts w:asciiTheme="majorBidi" w:hAnsiTheme="majorBidi" w:cstheme="majorBidi"/>
          <w:color w:val="000000"/>
          <w:sz w:val="44"/>
          <w:szCs w:val="44"/>
          <w:rtl/>
        </w:rPr>
        <w:t xml:space="preserve"> ٩٧ </w:t>
      </w:r>
    </w:p>
    <w:p w:rsidR="000A0D6A" w:rsidRPr="004E32B1" w:rsidRDefault="000A0D6A" w:rsidP="000A0D6A">
      <w:pPr>
        <w:bidi/>
        <w:rPr>
          <w:rFonts w:asciiTheme="majorBidi" w:hAnsiTheme="majorBidi" w:cstheme="majorBidi"/>
          <w:color w:val="000000"/>
          <w:sz w:val="44"/>
          <w:szCs w:val="44"/>
          <w:rtl/>
        </w:rPr>
      </w:pPr>
    </w:p>
    <w:p w:rsidR="00B667F2" w:rsidRDefault="00B667F2" w:rsidP="00323A36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323A36" w:rsidRPr="004E32B1" w:rsidRDefault="00B667F2" w:rsidP="00323A36">
      <w:pPr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lastRenderedPageBreak/>
        <w:t>P</w:t>
      </w:r>
      <w:r w:rsidR="004E32B1" w:rsidRPr="004E32B1">
        <w:rPr>
          <w:rFonts w:asciiTheme="majorBidi" w:hAnsiTheme="majorBidi" w:cstheme="majorBidi"/>
          <w:b/>
          <w:bCs/>
          <w:sz w:val="44"/>
          <w:szCs w:val="44"/>
        </w:rPr>
        <w:t>oster</w:t>
      </w:r>
      <w:r w:rsidR="00323A36" w:rsidRPr="004E32B1">
        <w:rPr>
          <w:rFonts w:asciiTheme="majorBidi" w:hAnsiTheme="majorBidi" w:cstheme="majorBidi"/>
          <w:b/>
          <w:bCs/>
          <w:sz w:val="44"/>
          <w:szCs w:val="44"/>
        </w:rPr>
        <w:t xml:space="preserve"> presentations</w:t>
      </w:r>
    </w:p>
    <w:p w:rsidR="00323A36" w:rsidRPr="004E32B1" w:rsidRDefault="00323A36" w:rsidP="00323A36">
      <w:pPr>
        <w:bidi/>
        <w:rPr>
          <w:rFonts w:asciiTheme="majorBidi" w:hAnsiTheme="majorBidi" w:cstheme="majorBidi"/>
          <w:color w:val="000000"/>
          <w:sz w:val="44"/>
          <w:szCs w:val="44"/>
          <w:rtl/>
        </w:rPr>
      </w:pPr>
    </w:p>
    <w:p w:rsidR="000A0D6A" w:rsidRPr="004E32B1" w:rsidRDefault="000A0D6A" w:rsidP="000A0D6A">
      <w:pPr>
        <w:bidi/>
        <w:rPr>
          <w:rFonts w:asciiTheme="majorBidi" w:hAnsiTheme="majorBidi" w:cstheme="majorBidi"/>
          <w:color w:val="000000"/>
          <w:sz w:val="44"/>
          <w:szCs w:val="44"/>
          <w:rtl/>
        </w:rPr>
      </w:pPr>
    </w:p>
    <w:p w:rsidR="000A0D6A" w:rsidRPr="004E32B1" w:rsidRDefault="000A0D6A" w:rsidP="000A0D6A">
      <w:pPr>
        <w:bidi/>
        <w:rPr>
          <w:rFonts w:asciiTheme="majorBidi" w:hAnsiTheme="majorBidi" w:cstheme="majorBidi"/>
          <w:color w:val="000000"/>
          <w:sz w:val="44"/>
          <w:szCs w:val="44"/>
          <w:rtl/>
        </w:rPr>
      </w:pPr>
    </w:p>
    <w:p w:rsidR="00323A36" w:rsidRPr="0013310F" w:rsidRDefault="00323A36" w:rsidP="0013310F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/>
          <w:sz w:val="44"/>
          <w:szCs w:val="44"/>
        </w:rPr>
      </w:pPr>
      <w:r w:rsidRPr="0013310F">
        <w:rPr>
          <w:rFonts w:asciiTheme="majorBidi" w:hAnsiTheme="majorBidi" w:cstheme="majorBidi"/>
          <w:b/>
          <w:bCs/>
          <w:color w:val="000000"/>
          <w:sz w:val="44"/>
          <w:szCs w:val="44"/>
          <w:rtl/>
        </w:rPr>
        <w:t xml:space="preserve">ملك </w:t>
      </w:r>
      <w:r w:rsidRPr="0013310F">
        <w:rPr>
          <w:rFonts w:asciiTheme="majorBidi" w:hAnsiTheme="majorBidi" w:cstheme="majorBidi"/>
          <w:b/>
          <w:bCs/>
          <w:color w:val="000000"/>
          <w:sz w:val="44"/>
          <w:szCs w:val="44"/>
          <w:rtl/>
        </w:rPr>
        <w:t xml:space="preserve">القدرة، </w:t>
      </w:r>
      <w:r w:rsidR="0013310F" w:rsidRPr="0013310F">
        <w:rPr>
          <w:rFonts w:asciiTheme="majorBidi" w:hAnsiTheme="majorBidi"/>
          <w:b/>
          <w:bCs/>
          <w:color w:val="000000"/>
          <w:sz w:val="44"/>
          <w:szCs w:val="44"/>
          <w:rtl/>
        </w:rPr>
        <w:t xml:space="preserve">ملك </w:t>
      </w:r>
      <w:r w:rsidR="0013310F" w:rsidRPr="0013310F">
        <w:rPr>
          <w:rFonts w:asciiTheme="majorBidi" w:hAnsiTheme="majorBidi" w:hint="cs"/>
          <w:b/>
          <w:bCs/>
          <w:color w:val="000000"/>
          <w:sz w:val="44"/>
          <w:szCs w:val="44"/>
          <w:rtl/>
        </w:rPr>
        <w:t>الغرياني،</w:t>
      </w:r>
      <w:r w:rsidR="0013310F" w:rsidRPr="0013310F">
        <w:rPr>
          <w:rFonts w:asciiTheme="majorBidi" w:hAnsiTheme="majorBidi"/>
          <w:b/>
          <w:bCs/>
          <w:color w:val="000000"/>
          <w:sz w:val="44"/>
          <w:szCs w:val="44"/>
          <w:rtl/>
        </w:rPr>
        <w:t xml:space="preserve"> ميريام اسامه، الين وجيه، ياسمين جمال، ساره محمود، حبيبه </w:t>
      </w:r>
      <w:proofErr w:type="spellStart"/>
      <w:proofErr w:type="gramStart"/>
      <w:r w:rsidR="0013310F" w:rsidRPr="0013310F">
        <w:rPr>
          <w:rFonts w:asciiTheme="majorBidi" w:hAnsiTheme="majorBidi"/>
          <w:b/>
          <w:bCs/>
          <w:color w:val="000000"/>
          <w:sz w:val="44"/>
          <w:szCs w:val="44"/>
          <w:rtl/>
        </w:rPr>
        <w:t>سمير</w:t>
      </w:r>
      <w:r w:rsidR="0013310F" w:rsidRPr="0013310F">
        <w:rPr>
          <w:rFonts w:asciiTheme="majorBidi" w:hAnsiTheme="majorBidi"/>
          <w:color w:val="000000"/>
          <w:sz w:val="44"/>
          <w:szCs w:val="44"/>
          <w:rtl/>
        </w:rPr>
        <w:t>،</w:t>
      </w:r>
      <w:r w:rsidRPr="0013310F">
        <w:rPr>
          <w:rFonts w:asciiTheme="majorBidi" w:hAnsiTheme="majorBidi" w:cstheme="majorBidi"/>
          <w:color w:val="000000"/>
          <w:sz w:val="44"/>
          <w:szCs w:val="44"/>
          <w:u w:val="single"/>
          <w:rtl/>
        </w:rPr>
        <w:t>الجامعة</w:t>
      </w:r>
      <w:proofErr w:type="spellEnd"/>
      <w:proofErr w:type="gramEnd"/>
      <w:r w:rsidRPr="0013310F">
        <w:rPr>
          <w:rFonts w:asciiTheme="majorBidi" w:hAnsiTheme="majorBidi" w:cstheme="majorBidi"/>
          <w:color w:val="000000"/>
          <w:sz w:val="44"/>
          <w:szCs w:val="44"/>
          <w:u w:val="single"/>
          <w:rtl/>
        </w:rPr>
        <w:t xml:space="preserve"> الكندية الدولية</w:t>
      </w:r>
      <w:r w:rsidRPr="0013310F">
        <w:rPr>
          <w:rFonts w:asciiTheme="majorBidi" w:hAnsiTheme="majorBidi" w:cstheme="majorBidi"/>
          <w:color w:val="000000"/>
          <w:sz w:val="44"/>
          <w:szCs w:val="44"/>
          <w:rtl/>
        </w:rPr>
        <w:t xml:space="preserve">، </w:t>
      </w:r>
      <w:r w:rsidRPr="0013310F">
        <w:rPr>
          <w:rFonts w:asciiTheme="majorBidi" w:hAnsiTheme="majorBidi" w:cstheme="majorBidi"/>
          <w:color w:val="000000"/>
          <w:sz w:val="44"/>
          <w:szCs w:val="44"/>
          <w:rtl/>
        </w:rPr>
        <w:t>تأثير الاعلانات القصيرة على التيك توك على قرارات الشراء لدى المراهقين</w:t>
      </w:r>
      <w:r w:rsidRPr="0013310F">
        <w:rPr>
          <w:rFonts w:asciiTheme="majorBidi" w:hAnsiTheme="majorBidi" w:cstheme="majorBidi"/>
          <w:color w:val="000000"/>
          <w:sz w:val="44"/>
          <w:szCs w:val="44"/>
          <w:rtl/>
        </w:rPr>
        <w:t xml:space="preserve"> </w:t>
      </w:r>
    </w:p>
    <w:p w:rsidR="00323A36" w:rsidRPr="004E32B1" w:rsidRDefault="00323A36" w:rsidP="00323A36">
      <w:pPr>
        <w:bidi/>
        <w:rPr>
          <w:rFonts w:asciiTheme="majorBidi" w:hAnsiTheme="majorBidi" w:cstheme="majorBidi"/>
          <w:color w:val="000000"/>
          <w:sz w:val="44"/>
          <w:szCs w:val="44"/>
          <w:rtl/>
        </w:rPr>
      </w:pPr>
    </w:p>
    <w:p w:rsidR="00323A36" w:rsidRPr="00C03E38" w:rsidRDefault="00323A36" w:rsidP="00C03E38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/>
          <w:sz w:val="44"/>
          <w:szCs w:val="44"/>
        </w:rPr>
      </w:pPr>
      <w:r w:rsidRPr="00254049">
        <w:rPr>
          <w:rFonts w:asciiTheme="majorBidi" w:hAnsiTheme="majorBidi" w:cstheme="majorBidi"/>
          <w:b/>
          <w:bCs/>
          <w:color w:val="000000"/>
          <w:sz w:val="44"/>
          <w:szCs w:val="44"/>
          <w:rtl/>
        </w:rPr>
        <w:t xml:space="preserve">نوران </w:t>
      </w:r>
      <w:r w:rsidR="00254049" w:rsidRPr="00254049"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  <w:t>نجيب</w:t>
      </w:r>
      <w:r w:rsidRPr="00254049">
        <w:rPr>
          <w:rFonts w:asciiTheme="majorBidi" w:hAnsiTheme="majorBidi" w:cstheme="majorBidi"/>
          <w:b/>
          <w:bCs/>
          <w:color w:val="000000"/>
          <w:sz w:val="44"/>
          <w:szCs w:val="44"/>
          <w:rtl/>
        </w:rPr>
        <w:t xml:space="preserve">، </w:t>
      </w:r>
      <w:r w:rsidR="00254049" w:rsidRPr="00254049">
        <w:rPr>
          <w:rFonts w:asciiTheme="majorBidi" w:hAnsiTheme="majorBidi" w:cs="Times New Roman"/>
          <w:b/>
          <w:bCs/>
          <w:color w:val="000000"/>
          <w:sz w:val="44"/>
          <w:szCs w:val="44"/>
          <w:rtl/>
        </w:rPr>
        <w:t xml:space="preserve">هيمى </w:t>
      </w:r>
      <w:r w:rsidR="00254049" w:rsidRPr="00254049">
        <w:rPr>
          <w:rFonts w:asciiTheme="majorBidi" w:hAnsiTheme="majorBidi" w:cs="Times New Roman" w:hint="cs"/>
          <w:b/>
          <w:bCs/>
          <w:color w:val="000000"/>
          <w:sz w:val="44"/>
          <w:szCs w:val="44"/>
          <w:rtl/>
        </w:rPr>
        <w:t>المصطفى</w:t>
      </w:r>
      <w:r w:rsidR="00254049" w:rsidRPr="00254049"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  <w:t xml:space="preserve">، </w:t>
      </w:r>
      <w:r w:rsidR="00254049" w:rsidRPr="00254049">
        <w:rPr>
          <w:rFonts w:asciiTheme="majorBidi" w:hAnsiTheme="majorBidi" w:cs="Times New Roman"/>
          <w:b/>
          <w:bCs/>
          <w:color w:val="000000"/>
          <w:sz w:val="44"/>
          <w:szCs w:val="44"/>
          <w:rtl/>
        </w:rPr>
        <w:t xml:space="preserve">شهد رضوان، ندى عباس، حال طارق، رؤية محمد، نورهان </w:t>
      </w:r>
      <w:r w:rsidR="00254049" w:rsidRPr="00254049">
        <w:rPr>
          <w:rFonts w:asciiTheme="majorBidi" w:hAnsiTheme="majorBidi" w:cs="Times New Roman" w:hint="cs"/>
          <w:b/>
          <w:bCs/>
          <w:color w:val="000000"/>
          <w:sz w:val="44"/>
          <w:szCs w:val="44"/>
          <w:rtl/>
        </w:rPr>
        <w:t>تامر</w:t>
      </w:r>
      <w:r w:rsidR="00254049" w:rsidRPr="00C03E38">
        <w:rPr>
          <w:rFonts w:asciiTheme="majorBidi" w:hAnsiTheme="majorBidi" w:cstheme="majorBidi" w:hint="cs"/>
          <w:color w:val="000000"/>
          <w:sz w:val="44"/>
          <w:szCs w:val="44"/>
          <w:rtl/>
        </w:rPr>
        <w:t xml:space="preserve">، </w:t>
      </w:r>
      <w:r w:rsidR="00254049" w:rsidRPr="00254049">
        <w:rPr>
          <w:rFonts w:asciiTheme="majorBidi" w:hAnsiTheme="majorBidi" w:cstheme="majorBidi" w:hint="cs"/>
          <w:color w:val="000000"/>
          <w:sz w:val="44"/>
          <w:szCs w:val="44"/>
          <w:u w:val="single"/>
          <w:rtl/>
        </w:rPr>
        <w:t>الجامعة</w:t>
      </w:r>
      <w:r w:rsidRPr="00254049">
        <w:rPr>
          <w:rFonts w:asciiTheme="majorBidi" w:hAnsiTheme="majorBidi" w:cstheme="majorBidi"/>
          <w:color w:val="000000"/>
          <w:sz w:val="44"/>
          <w:szCs w:val="44"/>
          <w:u w:val="single"/>
          <w:rtl/>
        </w:rPr>
        <w:t xml:space="preserve"> الكندية الدولية</w:t>
      </w:r>
      <w:r w:rsidRPr="00C03E38">
        <w:rPr>
          <w:rFonts w:asciiTheme="majorBidi" w:hAnsiTheme="majorBidi" w:cstheme="majorBidi"/>
          <w:color w:val="000000"/>
          <w:sz w:val="44"/>
          <w:szCs w:val="44"/>
          <w:rtl/>
        </w:rPr>
        <w:t>، تأثير</w:t>
      </w:r>
      <w:r w:rsidRPr="00C03E38">
        <w:rPr>
          <w:rFonts w:asciiTheme="majorBidi" w:hAnsiTheme="majorBidi" w:cstheme="majorBidi"/>
          <w:color w:val="000000"/>
          <w:sz w:val="44"/>
          <w:szCs w:val="44"/>
          <w:rtl/>
        </w:rPr>
        <w:t xml:space="preserve"> ظاهرة </w:t>
      </w:r>
      <w:proofErr w:type="spellStart"/>
      <w:r w:rsidRPr="00C03E38">
        <w:rPr>
          <w:rFonts w:asciiTheme="majorBidi" w:hAnsiTheme="majorBidi" w:cstheme="majorBidi"/>
          <w:color w:val="000000"/>
          <w:sz w:val="44"/>
          <w:szCs w:val="44"/>
          <w:rtl/>
        </w:rPr>
        <w:t>الفومو</w:t>
      </w:r>
      <w:proofErr w:type="spellEnd"/>
      <w:r w:rsidRPr="00C03E38">
        <w:rPr>
          <w:rFonts w:asciiTheme="majorBidi" w:hAnsiTheme="majorBidi" w:cstheme="majorBidi"/>
          <w:color w:val="000000"/>
          <w:sz w:val="44"/>
          <w:szCs w:val="44"/>
          <w:rtl/>
        </w:rPr>
        <w:t xml:space="preserve"> على سلوك الشباب في متابعة المحتوى الاعلاني عبر وسائل التواصل الاجتماعي</w:t>
      </w:r>
      <w:r w:rsidRPr="00C03E38">
        <w:rPr>
          <w:rFonts w:asciiTheme="majorBidi" w:hAnsiTheme="majorBidi" w:cstheme="majorBidi"/>
          <w:color w:val="000000"/>
          <w:sz w:val="44"/>
          <w:szCs w:val="44"/>
          <w:rtl/>
        </w:rPr>
        <w:t xml:space="preserve"> </w:t>
      </w:r>
    </w:p>
    <w:p w:rsidR="00323A36" w:rsidRPr="004E32B1" w:rsidRDefault="00323A36" w:rsidP="00323A36">
      <w:pPr>
        <w:bidi/>
        <w:rPr>
          <w:rFonts w:asciiTheme="majorBidi" w:hAnsiTheme="majorBidi" w:cstheme="majorBidi"/>
          <w:color w:val="000000"/>
          <w:sz w:val="44"/>
          <w:szCs w:val="44"/>
          <w:rtl/>
        </w:rPr>
      </w:pPr>
    </w:p>
    <w:p w:rsidR="00323A36" w:rsidRPr="004E32B1" w:rsidRDefault="00254049" w:rsidP="00323A36">
      <w:pPr>
        <w:bidi/>
        <w:rPr>
          <w:rFonts w:asciiTheme="majorBidi" w:hAnsiTheme="majorBidi" w:cstheme="majorBidi"/>
          <w:color w:val="000000"/>
          <w:sz w:val="44"/>
          <w:szCs w:val="44"/>
          <w:rtl/>
        </w:rPr>
      </w:pPr>
      <w:r w:rsidRPr="00254049">
        <w:rPr>
          <w:rFonts w:asciiTheme="majorBidi" w:hAnsiTheme="majorBidi"/>
          <w:color w:val="000000"/>
          <w:sz w:val="44"/>
          <w:szCs w:val="44"/>
          <w:rtl/>
        </w:rPr>
        <w:t>،</w:t>
      </w:r>
    </w:p>
    <w:p w:rsidR="00C03E38" w:rsidRDefault="00C03E38" w:rsidP="004E32B1">
      <w:pPr>
        <w:bidi/>
        <w:jc w:val="right"/>
        <w:rPr>
          <w:rFonts w:asciiTheme="majorBidi" w:eastAsiaTheme="minorHAnsi" w:hAnsiTheme="majorBidi" w:cstheme="majorBidi"/>
          <w:b/>
          <w:bCs/>
          <w:sz w:val="44"/>
          <w:szCs w:val="44"/>
          <w14:ligatures w14:val="standardContextual"/>
        </w:rPr>
      </w:pPr>
    </w:p>
    <w:p w:rsidR="00C03E38" w:rsidRDefault="00C03E38" w:rsidP="00C03E38">
      <w:pPr>
        <w:bidi/>
        <w:jc w:val="right"/>
        <w:rPr>
          <w:rFonts w:asciiTheme="majorBidi" w:eastAsiaTheme="minorHAnsi" w:hAnsiTheme="majorBidi" w:cstheme="majorBidi"/>
          <w:b/>
          <w:bCs/>
          <w:sz w:val="44"/>
          <w:szCs w:val="44"/>
          <w14:ligatures w14:val="standardContextual"/>
        </w:rPr>
      </w:pPr>
    </w:p>
    <w:p w:rsidR="00C03E38" w:rsidRDefault="00C03E38" w:rsidP="00C03E38">
      <w:pPr>
        <w:bidi/>
        <w:jc w:val="right"/>
        <w:rPr>
          <w:rFonts w:asciiTheme="majorBidi" w:eastAsiaTheme="minorHAnsi" w:hAnsiTheme="majorBidi" w:cstheme="majorBidi"/>
          <w:b/>
          <w:bCs/>
          <w:sz w:val="44"/>
          <w:szCs w:val="44"/>
          <w14:ligatures w14:val="standardContextual"/>
        </w:rPr>
      </w:pPr>
    </w:p>
    <w:p w:rsidR="00C03E38" w:rsidRDefault="00C03E38" w:rsidP="00C03E38">
      <w:pPr>
        <w:bidi/>
        <w:jc w:val="right"/>
        <w:rPr>
          <w:rFonts w:asciiTheme="majorBidi" w:eastAsiaTheme="minorHAnsi" w:hAnsiTheme="majorBidi" w:cstheme="majorBidi"/>
          <w:b/>
          <w:bCs/>
          <w:sz w:val="44"/>
          <w:szCs w:val="44"/>
          <w14:ligatures w14:val="standardContextual"/>
        </w:rPr>
      </w:pPr>
    </w:p>
    <w:p w:rsidR="00C03E38" w:rsidRDefault="00C03E38" w:rsidP="00C03E38">
      <w:pPr>
        <w:bidi/>
        <w:jc w:val="right"/>
        <w:rPr>
          <w:rFonts w:asciiTheme="majorBidi" w:eastAsiaTheme="minorHAnsi" w:hAnsiTheme="majorBidi" w:cstheme="majorBidi"/>
          <w:b/>
          <w:bCs/>
          <w:sz w:val="44"/>
          <w:szCs w:val="44"/>
          <w14:ligatures w14:val="standardContextual"/>
        </w:rPr>
      </w:pPr>
    </w:p>
    <w:p w:rsidR="00C03E38" w:rsidRDefault="00C03E38" w:rsidP="00C03E38">
      <w:pPr>
        <w:bidi/>
        <w:jc w:val="right"/>
        <w:rPr>
          <w:rFonts w:asciiTheme="majorBidi" w:eastAsiaTheme="minorHAnsi" w:hAnsiTheme="majorBidi" w:cstheme="majorBidi"/>
          <w:b/>
          <w:bCs/>
          <w:sz w:val="44"/>
          <w:szCs w:val="44"/>
          <w14:ligatures w14:val="standardContextual"/>
        </w:rPr>
      </w:pPr>
    </w:p>
    <w:p w:rsidR="00323A36" w:rsidRDefault="004E32B1" w:rsidP="00C03E38">
      <w:pPr>
        <w:bidi/>
        <w:jc w:val="right"/>
        <w:rPr>
          <w:rFonts w:asciiTheme="majorBidi" w:eastAsiaTheme="minorHAnsi" w:hAnsiTheme="majorBidi" w:cstheme="majorBidi"/>
          <w:b/>
          <w:bCs/>
          <w:sz w:val="44"/>
          <w:szCs w:val="44"/>
          <w14:ligatures w14:val="standardContextual"/>
        </w:rPr>
      </w:pPr>
      <w:r w:rsidRPr="00C03E38">
        <w:rPr>
          <w:rFonts w:asciiTheme="majorBidi" w:eastAsiaTheme="minorHAnsi" w:hAnsiTheme="majorBidi" w:cstheme="majorBidi"/>
          <w:b/>
          <w:bCs/>
          <w:sz w:val="44"/>
          <w:szCs w:val="44"/>
          <w:highlight w:val="lightGray"/>
          <w14:ligatures w14:val="standardContextual"/>
        </w:rPr>
        <w:t>Session IV: Engineering &amp; Urban Planning</w:t>
      </w:r>
    </w:p>
    <w:p w:rsidR="00855994" w:rsidRPr="004E32B1" w:rsidRDefault="00855994" w:rsidP="00855994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4E32B1" w:rsidRPr="004E32B1" w:rsidRDefault="00254049" w:rsidP="004E32B1">
      <w:pPr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O</w:t>
      </w:r>
      <w:r w:rsidR="004E32B1" w:rsidRPr="004E32B1">
        <w:rPr>
          <w:rFonts w:asciiTheme="majorBidi" w:hAnsiTheme="majorBidi" w:cstheme="majorBidi"/>
          <w:b/>
          <w:bCs/>
          <w:sz w:val="44"/>
          <w:szCs w:val="44"/>
        </w:rPr>
        <w:t xml:space="preserve">ral presentations: </w:t>
      </w:r>
    </w:p>
    <w:p w:rsidR="004E32B1" w:rsidRPr="004E32B1" w:rsidRDefault="004E32B1" w:rsidP="004E32B1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4E32B1" w:rsidRPr="00C03E38" w:rsidRDefault="004E32B1" w:rsidP="00C03E38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44"/>
          <w:szCs w:val="44"/>
        </w:rPr>
      </w:pPr>
      <w:r w:rsidRPr="00E71068">
        <w:rPr>
          <w:rFonts w:asciiTheme="majorBidi" w:hAnsiTheme="majorBidi" w:cstheme="majorBidi"/>
          <w:b/>
          <w:bCs/>
          <w:sz w:val="44"/>
          <w:szCs w:val="44"/>
        </w:rPr>
        <w:t xml:space="preserve">Lana </w:t>
      </w:r>
      <w:proofErr w:type="spellStart"/>
      <w:r w:rsidRPr="00E71068">
        <w:rPr>
          <w:rFonts w:asciiTheme="majorBidi" w:hAnsiTheme="majorBidi" w:cstheme="majorBidi"/>
          <w:b/>
          <w:bCs/>
          <w:sz w:val="44"/>
          <w:szCs w:val="44"/>
        </w:rPr>
        <w:t>Yaish</w:t>
      </w:r>
      <w:proofErr w:type="spellEnd"/>
      <w:r w:rsidRPr="00C03E38">
        <w:rPr>
          <w:rFonts w:asciiTheme="majorBidi" w:hAnsiTheme="majorBidi" w:cstheme="majorBidi"/>
          <w:sz w:val="44"/>
          <w:szCs w:val="44"/>
        </w:rPr>
        <w:t xml:space="preserve">, </w:t>
      </w:r>
      <w:r w:rsidRPr="00BA555F">
        <w:rPr>
          <w:rFonts w:asciiTheme="majorBidi" w:hAnsiTheme="majorBidi" w:cstheme="majorBidi"/>
          <w:sz w:val="44"/>
          <w:szCs w:val="44"/>
          <w:u w:val="single"/>
        </w:rPr>
        <w:t>An-Najah National University</w:t>
      </w:r>
      <w:r w:rsidRPr="00C03E38">
        <w:rPr>
          <w:rFonts w:asciiTheme="majorBidi" w:hAnsiTheme="majorBidi" w:cstheme="majorBidi"/>
          <w:sz w:val="44"/>
          <w:szCs w:val="44"/>
        </w:rPr>
        <w:t xml:space="preserve">, </w:t>
      </w:r>
      <w:r w:rsidRPr="00C03E38">
        <w:rPr>
          <w:rFonts w:asciiTheme="majorBidi" w:hAnsiTheme="majorBidi" w:cstheme="majorBidi"/>
          <w:sz w:val="44"/>
          <w:szCs w:val="44"/>
        </w:rPr>
        <w:t>Alternative integrated planning in the Ramallah and Al-</w:t>
      </w:r>
      <w:proofErr w:type="spellStart"/>
      <w:r w:rsidRPr="00C03E38">
        <w:rPr>
          <w:rFonts w:asciiTheme="majorBidi" w:hAnsiTheme="majorBidi" w:cstheme="majorBidi"/>
          <w:sz w:val="44"/>
          <w:szCs w:val="44"/>
        </w:rPr>
        <w:t>Bireh</w:t>
      </w:r>
      <w:proofErr w:type="spellEnd"/>
      <w:r w:rsidRPr="00C03E38">
        <w:rPr>
          <w:rFonts w:asciiTheme="majorBidi" w:hAnsiTheme="majorBidi" w:cstheme="majorBidi"/>
          <w:sz w:val="44"/>
          <w:szCs w:val="44"/>
        </w:rPr>
        <w:t xml:space="preserve"> urban area</w:t>
      </w:r>
      <w:r w:rsidRPr="00C03E38">
        <w:rPr>
          <w:rFonts w:asciiTheme="majorBidi" w:hAnsiTheme="majorBidi" w:cstheme="majorBidi"/>
          <w:sz w:val="44"/>
          <w:szCs w:val="44"/>
        </w:rPr>
        <w:t xml:space="preserve"> </w:t>
      </w:r>
    </w:p>
    <w:p w:rsidR="00C03E38" w:rsidRPr="004E32B1" w:rsidRDefault="00C03E38" w:rsidP="004E32B1">
      <w:pPr>
        <w:spacing w:line="360" w:lineRule="auto"/>
        <w:rPr>
          <w:rFonts w:asciiTheme="majorBidi" w:eastAsiaTheme="minorHAnsi" w:hAnsiTheme="majorBidi" w:cstheme="majorBidi"/>
          <w:sz w:val="44"/>
          <w:szCs w:val="44"/>
          <w14:ligatures w14:val="standardContextual"/>
        </w:rPr>
      </w:pPr>
    </w:p>
    <w:p w:rsidR="004E32B1" w:rsidRPr="00C03E38" w:rsidRDefault="004E32B1" w:rsidP="00C03E38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44"/>
          <w:szCs w:val="44"/>
        </w:rPr>
      </w:pPr>
      <w:proofErr w:type="spellStart"/>
      <w:r w:rsidRPr="00E71068">
        <w:rPr>
          <w:rFonts w:asciiTheme="majorBidi" w:hAnsiTheme="majorBidi" w:cstheme="majorBidi"/>
          <w:b/>
          <w:bCs/>
          <w:sz w:val="44"/>
          <w:szCs w:val="44"/>
        </w:rPr>
        <w:t>Bisan</w:t>
      </w:r>
      <w:proofErr w:type="spellEnd"/>
      <w:r w:rsidRPr="00E71068">
        <w:rPr>
          <w:rFonts w:asciiTheme="majorBidi" w:hAnsiTheme="majorBidi" w:cstheme="majorBidi"/>
          <w:b/>
          <w:bCs/>
          <w:sz w:val="44"/>
          <w:szCs w:val="44"/>
        </w:rPr>
        <w:t xml:space="preserve"> Ammar</w:t>
      </w:r>
      <w:r w:rsidRPr="00C03E38">
        <w:rPr>
          <w:rFonts w:asciiTheme="majorBidi" w:hAnsiTheme="majorBidi" w:cstheme="majorBidi"/>
          <w:sz w:val="44"/>
          <w:szCs w:val="44"/>
        </w:rPr>
        <w:t xml:space="preserve">, </w:t>
      </w:r>
      <w:r w:rsidRPr="00E71068">
        <w:rPr>
          <w:rFonts w:asciiTheme="majorBidi" w:hAnsiTheme="majorBidi" w:cstheme="majorBidi"/>
          <w:sz w:val="44"/>
          <w:szCs w:val="44"/>
          <w:u w:val="single"/>
        </w:rPr>
        <w:t>Palestine Technical University/</w:t>
      </w:r>
      <w:proofErr w:type="spellStart"/>
      <w:r w:rsidRPr="00E71068">
        <w:rPr>
          <w:rFonts w:asciiTheme="majorBidi" w:hAnsiTheme="majorBidi" w:cstheme="majorBidi"/>
          <w:sz w:val="44"/>
          <w:szCs w:val="44"/>
          <w:u w:val="single"/>
        </w:rPr>
        <w:t>Khadoorie</w:t>
      </w:r>
      <w:proofErr w:type="spellEnd"/>
      <w:r w:rsidRPr="00C03E38">
        <w:rPr>
          <w:rFonts w:asciiTheme="majorBidi" w:hAnsiTheme="majorBidi" w:cstheme="majorBidi"/>
          <w:sz w:val="44"/>
          <w:szCs w:val="44"/>
        </w:rPr>
        <w:t xml:space="preserve">, </w:t>
      </w:r>
      <w:r w:rsidRPr="00C03E38">
        <w:rPr>
          <w:rFonts w:asciiTheme="majorBidi" w:hAnsiTheme="majorBidi" w:cstheme="majorBidi"/>
          <w:sz w:val="44"/>
          <w:szCs w:val="44"/>
        </w:rPr>
        <w:t xml:space="preserve">Structural, Electronic, and Mechanical Properties of </w:t>
      </w:r>
      <w:proofErr w:type="spellStart"/>
      <w:r w:rsidRPr="00C03E38">
        <w:rPr>
          <w:rFonts w:asciiTheme="majorBidi" w:hAnsiTheme="majorBidi" w:cstheme="majorBidi"/>
          <w:sz w:val="44"/>
          <w:szCs w:val="44"/>
        </w:rPr>
        <w:t>NiScTe</w:t>
      </w:r>
      <w:proofErr w:type="spellEnd"/>
      <w:r w:rsidRPr="00C03E38">
        <w:rPr>
          <w:rFonts w:asciiTheme="majorBidi" w:hAnsiTheme="majorBidi" w:cstheme="majorBidi"/>
          <w:sz w:val="44"/>
          <w:szCs w:val="44"/>
        </w:rPr>
        <w:t xml:space="preserve"> Half-Heusler compound</w:t>
      </w:r>
      <w:r w:rsidRPr="00C03E38">
        <w:rPr>
          <w:rFonts w:asciiTheme="majorBidi" w:hAnsiTheme="majorBidi" w:cstheme="majorBidi"/>
          <w:sz w:val="44"/>
          <w:szCs w:val="44"/>
        </w:rPr>
        <w:t xml:space="preserve"> </w:t>
      </w:r>
    </w:p>
    <w:p w:rsidR="004E32B1" w:rsidRPr="004E32B1" w:rsidRDefault="004E32B1" w:rsidP="004E32B1">
      <w:pPr>
        <w:rPr>
          <w:rFonts w:asciiTheme="majorBidi" w:eastAsiaTheme="minorHAnsi" w:hAnsiTheme="majorBidi" w:cstheme="majorBidi"/>
          <w:sz w:val="44"/>
          <w:szCs w:val="44"/>
          <w14:ligatures w14:val="standardContextual"/>
        </w:rPr>
      </w:pPr>
    </w:p>
    <w:p w:rsidR="004E32B1" w:rsidRPr="004E32B1" w:rsidRDefault="004E32B1" w:rsidP="004E32B1">
      <w:pPr>
        <w:rPr>
          <w:rFonts w:asciiTheme="majorBidi" w:eastAsiaTheme="minorHAnsi" w:hAnsiTheme="majorBidi" w:cstheme="majorBidi"/>
          <w:sz w:val="44"/>
          <w:szCs w:val="44"/>
          <w14:ligatures w14:val="standardContextual"/>
        </w:rPr>
      </w:pPr>
    </w:p>
    <w:p w:rsidR="004E32B1" w:rsidRPr="004E32B1" w:rsidRDefault="004E32B1" w:rsidP="004E32B1">
      <w:pPr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855994" w:rsidRPr="004E32B1" w:rsidRDefault="00855994" w:rsidP="00855994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855994" w:rsidRPr="004E32B1" w:rsidRDefault="00855994" w:rsidP="00855994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855994" w:rsidRPr="004E32B1" w:rsidRDefault="00855994" w:rsidP="00855994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855994" w:rsidRPr="004E32B1" w:rsidRDefault="00855994" w:rsidP="00855994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7F26CB" w:rsidRPr="004E32B1" w:rsidRDefault="007F26CB" w:rsidP="007F26CB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7F26CB" w:rsidRPr="004E32B1" w:rsidRDefault="007F26CB" w:rsidP="007F26CB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7F26CB" w:rsidRPr="004E32B1" w:rsidRDefault="007F26CB" w:rsidP="007F26CB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D965AA" w:rsidRPr="004E32B1" w:rsidRDefault="00D965AA" w:rsidP="00D965AA">
      <w:pPr>
        <w:pStyle w:val="Default"/>
        <w:ind w:left="1080"/>
        <w:rPr>
          <w:rFonts w:asciiTheme="majorBidi" w:hAnsiTheme="majorBidi" w:cstheme="majorBidi"/>
          <w:sz w:val="44"/>
          <w:szCs w:val="44"/>
        </w:rPr>
      </w:pPr>
    </w:p>
    <w:p w:rsidR="00D965AA" w:rsidRPr="004E32B1" w:rsidRDefault="00D965AA" w:rsidP="00D965AA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D965AA" w:rsidRPr="004E32B1" w:rsidRDefault="00D965AA" w:rsidP="00D965AA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D965AA" w:rsidRPr="004E32B1" w:rsidRDefault="00D965AA" w:rsidP="00D965AA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D965AA" w:rsidRPr="004E32B1" w:rsidRDefault="00D965AA" w:rsidP="00D965AA">
      <w:pPr>
        <w:pStyle w:val="Default"/>
        <w:rPr>
          <w:rFonts w:asciiTheme="majorBidi" w:hAnsiTheme="majorBidi" w:cstheme="majorBidi"/>
          <w:sz w:val="44"/>
          <w:szCs w:val="44"/>
        </w:rPr>
      </w:pPr>
      <w:r w:rsidRPr="004E32B1">
        <w:rPr>
          <w:rFonts w:asciiTheme="majorBidi" w:hAnsiTheme="majorBidi" w:cstheme="majorBidi"/>
          <w:sz w:val="44"/>
          <w:szCs w:val="44"/>
        </w:rPr>
        <w:t xml:space="preserve"> </w:t>
      </w:r>
    </w:p>
    <w:p w:rsidR="00D965AA" w:rsidRPr="004E32B1" w:rsidRDefault="00D965AA" w:rsidP="00D965AA">
      <w:pPr>
        <w:pStyle w:val="ListParagraph"/>
        <w:rPr>
          <w:rFonts w:asciiTheme="majorBidi" w:hAnsiTheme="majorBidi" w:cstheme="majorBidi"/>
          <w:sz w:val="44"/>
          <w:szCs w:val="44"/>
        </w:rPr>
      </w:pPr>
    </w:p>
    <w:sectPr w:rsidR="00D965AA" w:rsidRPr="004E32B1" w:rsidSect="00D965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3CB3"/>
    <w:multiLevelType w:val="hybridMultilevel"/>
    <w:tmpl w:val="1286F960"/>
    <w:lvl w:ilvl="0" w:tplc="5398599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9239B"/>
    <w:multiLevelType w:val="hybridMultilevel"/>
    <w:tmpl w:val="45C28BB6"/>
    <w:lvl w:ilvl="0" w:tplc="FA72AEC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F2572"/>
    <w:multiLevelType w:val="hybridMultilevel"/>
    <w:tmpl w:val="5F5A8034"/>
    <w:lvl w:ilvl="0" w:tplc="2946BF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F0EA4"/>
    <w:multiLevelType w:val="hybridMultilevel"/>
    <w:tmpl w:val="BF9C4C82"/>
    <w:lvl w:ilvl="0" w:tplc="A5205080">
      <w:start w:val="1"/>
      <w:numFmt w:val="decimal"/>
      <w:lvlText w:val="%1)"/>
      <w:lvlJc w:val="left"/>
      <w:pPr>
        <w:ind w:left="90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0AF6310"/>
    <w:multiLevelType w:val="hybridMultilevel"/>
    <w:tmpl w:val="8B3CF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862F3"/>
    <w:multiLevelType w:val="hybridMultilevel"/>
    <w:tmpl w:val="B61E3452"/>
    <w:lvl w:ilvl="0" w:tplc="DDE8AF4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87444">
    <w:abstractNumId w:val="4"/>
  </w:num>
  <w:num w:numId="2" w16cid:durableId="1033699603">
    <w:abstractNumId w:val="5"/>
  </w:num>
  <w:num w:numId="3" w16cid:durableId="1724521791">
    <w:abstractNumId w:val="3"/>
  </w:num>
  <w:num w:numId="4" w16cid:durableId="1621492168">
    <w:abstractNumId w:val="2"/>
  </w:num>
  <w:num w:numId="5" w16cid:durableId="650016625">
    <w:abstractNumId w:val="1"/>
  </w:num>
  <w:num w:numId="6" w16cid:durableId="71173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AA"/>
    <w:rsid w:val="00090FBC"/>
    <w:rsid w:val="000A0D6A"/>
    <w:rsid w:val="0013310F"/>
    <w:rsid w:val="0014762D"/>
    <w:rsid w:val="00162BEA"/>
    <w:rsid w:val="001758CF"/>
    <w:rsid w:val="001B2855"/>
    <w:rsid w:val="002353D9"/>
    <w:rsid w:val="0024013E"/>
    <w:rsid w:val="00254049"/>
    <w:rsid w:val="002D2000"/>
    <w:rsid w:val="00323A36"/>
    <w:rsid w:val="003C02A8"/>
    <w:rsid w:val="00412066"/>
    <w:rsid w:val="00481881"/>
    <w:rsid w:val="00492C7D"/>
    <w:rsid w:val="004E05D4"/>
    <w:rsid w:val="004E32B1"/>
    <w:rsid w:val="005018D4"/>
    <w:rsid w:val="00530330"/>
    <w:rsid w:val="00614981"/>
    <w:rsid w:val="006967FB"/>
    <w:rsid w:val="006E57A7"/>
    <w:rsid w:val="0075777F"/>
    <w:rsid w:val="00762723"/>
    <w:rsid w:val="00794B83"/>
    <w:rsid w:val="007F26CB"/>
    <w:rsid w:val="00801013"/>
    <w:rsid w:val="00823979"/>
    <w:rsid w:val="00855994"/>
    <w:rsid w:val="008C0BE1"/>
    <w:rsid w:val="008F4763"/>
    <w:rsid w:val="009A4D9A"/>
    <w:rsid w:val="00A1074B"/>
    <w:rsid w:val="00A42D36"/>
    <w:rsid w:val="00A92F16"/>
    <w:rsid w:val="00AC7824"/>
    <w:rsid w:val="00AE79B0"/>
    <w:rsid w:val="00AF51CB"/>
    <w:rsid w:val="00B667F2"/>
    <w:rsid w:val="00B84732"/>
    <w:rsid w:val="00B858A7"/>
    <w:rsid w:val="00B91CDD"/>
    <w:rsid w:val="00BA555F"/>
    <w:rsid w:val="00C03E38"/>
    <w:rsid w:val="00C056DB"/>
    <w:rsid w:val="00D846E4"/>
    <w:rsid w:val="00D965AA"/>
    <w:rsid w:val="00E51BCF"/>
    <w:rsid w:val="00E71068"/>
    <w:rsid w:val="00E76FA2"/>
    <w:rsid w:val="00EA638A"/>
    <w:rsid w:val="00F42B57"/>
    <w:rsid w:val="00F57A5D"/>
    <w:rsid w:val="00F834CB"/>
    <w:rsid w:val="00FC7538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E3E2D"/>
  <w15:chartTrackingRefBased/>
  <w15:docId w15:val="{D268D095-B9EE-C543-9254-C71FC0EF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D6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65A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D965A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Baker</dc:creator>
  <cp:keywords/>
  <dc:description/>
  <cp:lastModifiedBy>Mai Baker</cp:lastModifiedBy>
  <cp:revision>21</cp:revision>
  <dcterms:created xsi:type="dcterms:W3CDTF">2026-05-11T05:18:00Z</dcterms:created>
  <dcterms:modified xsi:type="dcterms:W3CDTF">2026-05-11T19:29:00Z</dcterms:modified>
</cp:coreProperties>
</file>