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Süleyman Demirel University-Turkey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Alsalamin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Fatma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20/05/1986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Master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Sustainable Development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22420348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fatma.alsalamin@students.alquds.edu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Rayyan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Mazen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15/06/2000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Master 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Agribusiness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22420287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85.7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mazinafana55@gmail.com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tma.alsalamin@students.alquds.edu" TargetMode="External"/><Relationship Id="rId8" Type="http://schemas.openxmlformats.org/officeDocument/2006/relationships/hyperlink" Target="mailto:mazinafana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BiHdQ3yJx07cAD7DHGZURtCuQ==">CgMxLjA4AHIhMWN2X042N2Q4bV9nLWE2azZPSU03X3VTenhuTWhfa3J6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